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192B" w14:textId="19CF4369" w:rsidR="00D63B57" w:rsidRPr="00D63B57" w:rsidRDefault="00D63B57" w:rsidP="00D63B57">
      <w:pPr>
        <w:rPr>
          <w:rFonts w:ascii="Gill Sans MT" w:hAnsi="Gill Sans MT"/>
          <w:b/>
          <w:bCs/>
          <w:sz w:val="24"/>
          <w:szCs w:val="24"/>
        </w:rPr>
      </w:pPr>
      <w:r w:rsidRPr="00D63B57">
        <w:rPr>
          <w:rFonts w:ascii="Gill Sans MT" w:hAnsi="Gill Sans MT"/>
          <w:b/>
          <w:bCs/>
          <w:sz w:val="24"/>
          <w:szCs w:val="24"/>
        </w:rPr>
        <w:t xml:space="preserve">RISK ASSESSMENT for </w:t>
      </w:r>
      <w:r w:rsidR="00B25379">
        <w:rPr>
          <w:rFonts w:ascii="Gill Sans MT" w:hAnsi="Gill Sans MT"/>
          <w:b/>
          <w:bCs/>
          <w:sz w:val="24"/>
          <w:szCs w:val="24"/>
        </w:rPr>
        <w:t xml:space="preserve">Hebden Bridge Open Studios for </w:t>
      </w:r>
      <w:r w:rsidRPr="00D63B57">
        <w:rPr>
          <w:rFonts w:ascii="Gill Sans MT" w:hAnsi="Gill Sans MT"/>
          <w:b/>
          <w:bCs/>
          <w:sz w:val="24"/>
          <w:szCs w:val="24"/>
        </w:rPr>
        <w:t xml:space="preserve">Artist’s Home Studios / Workshops and </w:t>
      </w:r>
      <w:r w:rsidRPr="00D63B57">
        <w:rPr>
          <w:rFonts w:ascii="Gill Sans MT" w:hAnsi="Gill Sans MT"/>
          <w:b/>
          <w:bCs/>
          <w:sz w:val="24"/>
          <w:szCs w:val="24"/>
        </w:rPr>
        <w:t xml:space="preserve">Artists with </w:t>
      </w:r>
      <w:r w:rsidRPr="00D63B57">
        <w:rPr>
          <w:rFonts w:ascii="Gill Sans MT" w:hAnsi="Gill Sans MT"/>
          <w:b/>
          <w:bCs/>
          <w:sz w:val="24"/>
          <w:szCs w:val="24"/>
        </w:rPr>
        <w:t xml:space="preserve">Isolated </w:t>
      </w:r>
      <w:r w:rsidRPr="00D63B57">
        <w:rPr>
          <w:rFonts w:ascii="Gill Sans MT" w:hAnsi="Gill Sans MT"/>
          <w:b/>
          <w:bCs/>
          <w:sz w:val="24"/>
          <w:szCs w:val="24"/>
        </w:rPr>
        <w:t>Studios</w:t>
      </w:r>
    </w:p>
    <w:p w14:paraId="65D3469C" w14:textId="77777777" w:rsidR="00D63B57" w:rsidRDefault="00D63B57" w:rsidP="00D63B57">
      <w:pPr>
        <w:rPr>
          <w:rFonts w:ascii="Gill Sans MT" w:hAnsi="Gill Sans MT"/>
          <w:sz w:val="24"/>
          <w:szCs w:val="24"/>
        </w:rPr>
      </w:pPr>
    </w:p>
    <w:p w14:paraId="00690DB8" w14:textId="3CE2DA08" w:rsidR="00D63B57" w:rsidRPr="00D63B57" w:rsidRDefault="00D63B57" w:rsidP="00D63B57">
      <w:pPr>
        <w:rPr>
          <w:rFonts w:ascii="Gill Sans MT" w:hAnsi="Gill Sans MT"/>
          <w:sz w:val="24"/>
          <w:szCs w:val="24"/>
        </w:rPr>
      </w:pPr>
      <w:r w:rsidRPr="00D63B57">
        <w:rPr>
          <w:rFonts w:ascii="Gill Sans MT" w:hAnsi="Gill Sans MT"/>
          <w:sz w:val="24"/>
          <w:szCs w:val="24"/>
        </w:rPr>
        <w:t>ARTIST</w:t>
      </w:r>
      <w:r>
        <w:rPr>
          <w:rFonts w:ascii="Gill Sans MT" w:hAnsi="Gill Sans MT"/>
          <w:sz w:val="24"/>
          <w:szCs w:val="24"/>
        </w:rPr>
        <w:t xml:space="preserve">’S FULL NAME: </w:t>
      </w:r>
      <w:r w:rsidRPr="00D63B57">
        <w:rPr>
          <w:rFonts w:ascii="Gill Sans MT" w:hAnsi="Gill Sans MT"/>
          <w:sz w:val="24"/>
          <w:szCs w:val="24"/>
        </w:rPr>
        <w:t>…………………………………………………</w:t>
      </w:r>
    </w:p>
    <w:p w14:paraId="0D4412F0" w14:textId="5ECEC497" w:rsidR="00D63B57" w:rsidRPr="00D63B57" w:rsidRDefault="00D63B57" w:rsidP="00D63B57">
      <w:pPr>
        <w:rPr>
          <w:rFonts w:ascii="Gill Sans MT" w:hAnsi="Gill Sans MT"/>
          <w:sz w:val="24"/>
          <w:szCs w:val="24"/>
        </w:rPr>
      </w:pPr>
      <w:r w:rsidRPr="00D63B57">
        <w:rPr>
          <w:rFonts w:ascii="Gill Sans MT" w:hAnsi="Gill Sans MT"/>
          <w:sz w:val="24"/>
          <w:szCs w:val="24"/>
        </w:rPr>
        <w:t>STUDIO ADDRESS</w:t>
      </w:r>
      <w:r>
        <w:rPr>
          <w:rFonts w:ascii="Gill Sans MT" w:hAnsi="Gill Sans MT"/>
          <w:sz w:val="24"/>
          <w:szCs w:val="24"/>
        </w:rPr>
        <w:t>:</w:t>
      </w:r>
      <w:r w:rsidRPr="00D63B57">
        <w:rPr>
          <w:rFonts w:ascii="Gill Sans MT" w:hAnsi="Gill Sans MT"/>
          <w:sz w:val="24"/>
          <w:szCs w:val="24"/>
        </w:rPr>
        <w:t>………………………………………………………………………………………………</w:t>
      </w:r>
    </w:p>
    <w:p w14:paraId="512D9403" w14:textId="77777777" w:rsidR="00D63B57" w:rsidRDefault="00D63B57">
      <w:pPr>
        <w:rPr>
          <w:rFonts w:ascii="Gill Sans MT" w:hAnsi="Gill Sans MT"/>
          <w:b/>
          <w:bCs/>
          <w:sz w:val="24"/>
          <w:szCs w:val="24"/>
        </w:rPr>
      </w:pPr>
    </w:p>
    <w:p w14:paraId="28549B52" w14:textId="0797448D" w:rsidR="0015632E" w:rsidRPr="00C17F0B" w:rsidRDefault="007D5E82">
      <w:pPr>
        <w:rPr>
          <w:rFonts w:ascii="Gill Sans MT" w:hAnsi="Gill Sans MT"/>
        </w:rPr>
      </w:pPr>
      <w:r w:rsidRPr="00C17F0B">
        <w:rPr>
          <w:rFonts w:ascii="Gill Sans MT" w:hAnsi="Gill Sans MT"/>
          <w:b/>
          <w:bCs/>
          <w:sz w:val="24"/>
          <w:szCs w:val="24"/>
        </w:rPr>
        <w:t xml:space="preserve">General </w:t>
      </w:r>
      <w:r w:rsidR="00EC3879" w:rsidRPr="00C17F0B">
        <w:rPr>
          <w:rFonts w:ascii="Gill Sans MT" w:hAnsi="Gill Sans MT"/>
          <w:b/>
          <w:bCs/>
          <w:sz w:val="24"/>
          <w:szCs w:val="24"/>
        </w:rPr>
        <w:t>Note for Artists</w:t>
      </w:r>
      <w:r w:rsidRPr="00C17F0B">
        <w:rPr>
          <w:rFonts w:ascii="Gill Sans MT" w:hAnsi="Gill Sans MT"/>
          <w:b/>
          <w:bCs/>
          <w:sz w:val="24"/>
          <w:szCs w:val="24"/>
        </w:rPr>
        <w:t>:</w:t>
      </w:r>
    </w:p>
    <w:p w14:paraId="7E1BCE73" w14:textId="29739F64" w:rsidR="00D63B57" w:rsidRDefault="00D63B57" w:rsidP="007D5E82">
      <w:pPr>
        <w:rPr>
          <w:rFonts w:ascii="Gill Sans MT" w:hAnsi="Gill Sans MT"/>
          <w:sz w:val="24"/>
          <w:szCs w:val="24"/>
        </w:rPr>
      </w:pPr>
      <w:r>
        <w:rPr>
          <w:rFonts w:ascii="Gill Sans MT" w:hAnsi="Gill Sans MT"/>
          <w:sz w:val="24"/>
          <w:szCs w:val="24"/>
        </w:rPr>
        <w:t>This risk assessment is for completion where t</w:t>
      </w:r>
      <w:r w:rsidR="00EC3879">
        <w:rPr>
          <w:rFonts w:ascii="Gill Sans MT" w:hAnsi="Gill Sans MT"/>
          <w:sz w:val="24"/>
          <w:szCs w:val="24"/>
        </w:rPr>
        <w:t xml:space="preserve">he </w:t>
      </w:r>
      <w:r w:rsidR="00EC3879" w:rsidRPr="00EC3879">
        <w:rPr>
          <w:rFonts w:ascii="Gill Sans MT" w:hAnsi="Gill Sans MT"/>
          <w:sz w:val="24"/>
          <w:szCs w:val="24"/>
        </w:rPr>
        <w:t>Hebden Bridge</w:t>
      </w:r>
      <w:r w:rsidR="007D5E82" w:rsidRPr="00EC3879">
        <w:rPr>
          <w:rFonts w:ascii="Gill Sans MT" w:hAnsi="Gill Sans MT"/>
          <w:sz w:val="24"/>
          <w:szCs w:val="24"/>
        </w:rPr>
        <w:t xml:space="preserve"> Open Studio</w:t>
      </w:r>
      <w:r w:rsidR="00EC3879" w:rsidRPr="00EC3879">
        <w:rPr>
          <w:rFonts w:ascii="Gill Sans MT" w:hAnsi="Gill Sans MT"/>
          <w:sz w:val="24"/>
          <w:szCs w:val="24"/>
        </w:rPr>
        <w:t>s’</w:t>
      </w:r>
      <w:r w:rsidR="007D5E82" w:rsidRPr="00EC3879">
        <w:rPr>
          <w:rFonts w:ascii="Gill Sans MT" w:hAnsi="Gill Sans MT"/>
          <w:sz w:val="24"/>
          <w:szCs w:val="24"/>
        </w:rPr>
        <w:t xml:space="preserve"> event is taking place on property owned</w:t>
      </w:r>
      <w:r w:rsidR="00EC3879">
        <w:rPr>
          <w:rFonts w:ascii="Gill Sans MT" w:hAnsi="Gill Sans MT"/>
          <w:sz w:val="24"/>
          <w:szCs w:val="24"/>
        </w:rPr>
        <w:t xml:space="preserve"> </w:t>
      </w:r>
      <w:r w:rsidR="00EC3879" w:rsidRPr="00EC3879">
        <w:rPr>
          <w:rFonts w:ascii="Gill Sans MT" w:hAnsi="Gill Sans MT"/>
          <w:sz w:val="24"/>
          <w:szCs w:val="24"/>
        </w:rPr>
        <w:t xml:space="preserve">by the Artist </w:t>
      </w:r>
      <w:r w:rsidR="007D5E82" w:rsidRPr="00EC3879">
        <w:rPr>
          <w:rFonts w:ascii="Gill Sans MT" w:hAnsi="Gill Sans MT"/>
          <w:sz w:val="24"/>
          <w:szCs w:val="24"/>
        </w:rPr>
        <w:t>/</w:t>
      </w:r>
      <w:r w:rsidR="00EC3879">
        <w:rPr>
          <w:rFonts w:ascii="Gill Sans MT" w:hAnsi="Gill Sans MT"/>
          <w:sz w:val="24"/>
          <w:szCs w:val="24"/>
        </w:rPr>
        <w:t xml:space="preserve"> or </w:t>
      </w:r>
      <w:r w:rsidR="007D5E82" w:rsidRPr="00EC3879">
        <w:rPr>
          <w:rFonts w:ascii="Gill Sans MT" w:hAnsi="Gill Sans MT"/>
          <w:sz w:val="24"/>
          <w:szCs w:val="24"/>
        </w:rPr>
        <w:t xml:space="preserve">rented </w:t>
      </w:r>
      <w:r w:rsidR="00EC3879">
        <w:rPr>
          <w:rFonts w:ascii="Gill Sans MT" w:hAnsi="Gill Sans MT"/>
          <w:sz w:val="24"/>
          <w:szCs w:val="24"/>
        </w:rPr>
        <w:t xml:space="preserve">from </w:t>
      </w:r>
      <w:r w:rsidR="007D5E82" w:rsidRPr="00EC3879">
        <w:rPr>
          <w:rFonts w:ascii="Gill Sans MT" w:hAnsi="Gill Sans MT"/>
          <w:sz w:val="24"/>
          <w:szCs w:val="24"/>
        </w:rPr>
        <w:t xml:space="preserve">and maintained </w:t>
      </w:r>
      <w:r w:rsidR="00EC3879">
        <w:rPr>
          <w:rFonts w:ascii="Gill Sans MT" w:hAnsi="Gill Sans MT"/>
          <w:sz w:val="24"/>
          <w:szCs w:val="24"/>
        </w:rPr>
        <w:t xml:space="preserve">by an Artist’s landlord. </w:t>
      </w:r>
      <w:r>
        <w:rPr>
          <w:rFonts w:ascii="Gill Sans MT" w:hAnsi="Gill Sans MT"/>
          <w:sz w:val="24"/>
          <w:szCs w:val="24"/>
        </w:rPr>
        <w:t xml:space="preserve">It must be carefully completed and a copy submitted to HBOS organisers prior to the event. </w:t>
      </w:r>
    </w:p>
    <w:p w14:paraId="67200D6D" w14:textId="4362A8E2" w:rsidR="007D5E82" w:rsidRPr="00EC3879" w:rsidRDefault="00EC3879" w:rsidP="007D5E82">
      <w:pPr>
        <w:rPr>
          <w:rFonts w:ascii="Gill Sans MT" w:hAnsi="Gill Sans MT"/>
          <w:sz w:val="24"/>
          <w:szCs w:val="24"/>
        </w:rPr>
      </w:pPr>
      <w:r>
        <w:rPr>
          <w:rFonts w:ascii="Gill Sans MT" w:hAnsi="Gill Sans MT"/>
          <w:sz w:val="24"/>
          <w:szCs w:val="24"/>
        </w:rPr>
        <w:t>The Artist</w:t>
      </w:r>
      <w:r w:rsidR="00D63B57">
        <w:rPr>
          <w:rFonts w:ascii="Gill Sans MT" w:hAnsi="Gill Sans MT"/>
          <w:sz w:val="24"/>
          <w:szCs w:val="24"/>
        </w:rPr>
        <w:t xml:space="preserve">, named above, </w:t>
      </w:r>
      <w:r>
        <w:rPr>
          <w:rFonts w:ascii="Gill Sans MT" w:hAnsi="Gill Sans MT"/>
          <w:sz w:val="24"/>
          <w:szCs w:val="24"/>
        </w:rPr>
        <w:t xml:space="preserve">is </w:t>
      </w:r>
      <w:r w:rsidR="007D5E82" w:rsidRPr="00EC3879">
        <w:rPr>
          <w:rFonts w:ascii="Gill Sans MT" w:hAnsi="Gill Sans MT"/>
          <w:sz w:val="24"/>
          <w:szCs w:val="24"/>
        </w:rPr>
        <w:t xml:space="preserve">responsible for keeping </w:t>
      </w:r>
      <w:r>
        <w:rPr>
          <w:rFonts w:ascii="Gill Sans MT" w:hAnsi="Gill Sans MT"/>
          <w:sz w:val="24"/>
          <w:szCs w:val="24"/>
        </w:rPr>
        <w:t xml:space="preserve">the </w:t>
      </w:r>
      <w:r w:rsidR="00D63B57">
        <w:rPr>
          <w:rFonts w:ascii="Gill Sans MT" w:hAnsi="Gill Sans MT"/>
          <w:sz w:val="24"/>
          <w:szCs w:val="24"/>
        </w:rPr>
        <w:t>studio property</w:t>
      </w:r>
      <w:r>
        <w:rPr>
          <w:rFonts w:ascii="Gill Sans MT" w:hAnsi="Gill Sans MT"/>
          <w:sz w:val="24"/>
          <w:szCs w:val="24"/>
        </w:rPr>
        <w:t xml:space="preserve"> </w:t>
      </w:r>
      <w:r w:rsidR="007D5E82" w:rsidRPr="00EC3879">
        <w:rPr>
          <w:rFonts w:ascii="Gill Sans MT" w:hAnsi="Gill Sans MT"/>
          <w:sz w:val="24"/>
          <w:szCs w:val="24"/>
        </w:rPr>
        <w:t>in a safe condition</w:t>
      </w:r>
      <w:r>
        <w:rPr>
          <w:rFonts w:ascii="Gill Sans MT" w:hAnsi="Gill Sans MT"/>
          <w:sz w:val="24"/>
          <w:szCs w:val="24"/>
        </w:rPr>
        <w:t xml:space="preserve"> suitable</w:t>
      </w:r>
      <w:r w:rsidR="007D5E82" w:rsidRPr="00EC3879">
        <w:rPr>
          <w:rFonts w:ascii="Gill Sans MT" w:hAnsi="Gill Sans MT"/>
          <w:sz w:val="24"/>
          <w:szCs w:val="24"/>
        </w:rPr>
        <w:t xml:space="preserve"> for public use. </w:t>
      </w:r>
      <w:r>
        <w:rPr>
          <w:rFonts w:ascii="Gill Sans MT" w:hAnsi="Gill Sans MT"/>
          <w:sz w:val="24"/>
          <w:szCs w:val="24"/>
        </w:rPr>
        <w:t>If a property is rented and not owne</w:t>
      </w:r>
      <w:r w:rsidR="00D63B57">
        <w:rPr>
          <w:rFonts w:ascii="Gill Sans MT" w:hAnsi="Gill Sans MT"/>
          <w:sz w:val="24"/>
          <w:szCs w:val="24"/>
        </w:rPr>
        <w:t>d</w:t>
      </w:r>
      <w:r>
        <w:rPr>
          <w:rFonts w:ascii="Gill Sans MT" w:hAnsi="Gill Sans MT"/>
          <w:sz w:val="24"/>
          <w:szCs w:val="24"/>
        </w:rPr>
        <w:t xml:space="preserve"> then wr</w:t>
      </w:r>
      <w:r w:rsidR="00523040" w:rsidRPr="00EC3879">
        <w:rPr>
          <w:rFonts w:ascii="Gill Sans MT" w:hAnsi="Gill Sans MT"/>
          <w:sz w:val="24"/>
          <w:szCs w:val="24"/>
        </w:rPr>
        <w:t>itten a</w:t>
      </w:r>
      <w:r w:rsidR="007D5E82" w:rsidRPr="00EC3879">
        <w:rPr>
          <w:rFonts w:ascii="Gill Sans MT" w:hAnsi="Gill Sans MT"/>
          <w:sz w:val="24"/>
          <w:szCs w:val="24"/>
        </w:rPr>
        <w:t xml:space="preserve">greement from any </w:t>
      </w:r>
      <w:r>
        <w:rPr>
          <w:rFonts w:ascii="Gill Sans MT" w:hAnsi="Gill Sans MT"/>
          <w:sz w:val="24"/>
          <w:szCs w:val="24"/>
        </w:rPr>
        <w:t>l</w:t>
      </w:r>
      <w:r w:rsidR="007D5E82" w:rsidRPr="00EC3879">
        <w:rPr>
          <w:rFonts w:ascii="Gill Sans MT" w:hAnsi="Gill Sans MT"/>
          <w:sz w:val="24"/>
          <w:szCs w:val="24"/>
        </w:rPr>
        <w:t>andlord</w:t>
      </w:r>
      <w:r w:rsidR="0051229C" w:rsidRPr="00EC3879">
        <w:rPr>
          <w:rFonts w:ascii="Gill Sans MT" w:hAnsi="Gill Sans MT"/>
          <w:sz w:val="24"/>
          <w:szCs w:val="24"/>
        </w:rPr>
        <w:t xml:space="preserve"> or </w:t>
      </w:r>
      <w:r>
        <w:rPr>
          <w:rFonts w:ascii="Gill Sans MT" w:hAnsi="Gill Sans MT"/>
          <w:sz w:val="24"/>
          <w:szCs w:val="24"/>
        </w:rPr>
        <w:t>l</w:t>
      </w:r>
      <w:r w:rsidR="00722237" w:rsidRPr="00EC3879">
        <w:rPr>
          <w:rFonts w:ascii="Gill Sans MT" w:hAnsi="Gill Sans MT"/>
          <w:sz w:val="24"/>
          <w:szCs w:val="24"/>
        </w:rPr>
        <w:t xml:space="preserve">etting </w:t>
      </w:r>
      <w:r>
        <w:rPr>
          <w:rFonts w:ascii="Gill Sans MT" w:hAnsi="Gill Sans MT"/>
          <w:sz w:val="24"/>
          <w:szCs w:val="24"/>
        </w:rPr>
        <w:t>a</w:t>
      </w:r>
      <w:r w:rsidR="00722237" w:rsidRPr="00EC3879">
        <w:rPr>
          <w:rFonts w:ascii="Gill Sans MT" w:hAnsi="Gill Sans MT"/>
          <w:sz w:val="24"/>
          <w:szCs w:val="24"/>
        </w:rPr>
        <w:t>gency</w:t>
      </w:r>
      <w:r w:rsidR="007D5E82" w:rsidRPr="00EC3879">
        <w:rPr>
          <w:rFonts w:ascii="Gill Sans MT" w:hAnsi="Gill Sans MT"/>
          <w:sz w:val="24"/>
          <w:szCs w:val="24"/>
        </w:rPr>
        <w:t xml:space="preserve"> for the property </w:t>
      </w:r>
      <w:r w:rsidR="00523040" w:rsidRPr="00EC3879">
        <w:rPr>
          <w:rFonts w:ascii="Gill Sans MT" w:hAnsi="Gill Sans MT"/>
          <w:sz w:val="24"/>
          <w:szCs w:val="24"/>
        </w:rPr>
        <w:t xml:space="preserve">to be used </w:t>
      </w:r>
      <w:r w:rsidR="006B76C1" w:rsidRPr="00EC3879">
        <w:rPr>
          <w:rFonts w:ascii="Gill Sans MT" w:hAnsi="Gill Sans MT"/>
          <w:sz w:val="24"/>
          <w:szCs w:val="24"/>
        </w:rPr>
        <w:t xml:space="preserve">for the Open Studios event </w:t>
      </w:r>
      <w:r w:rsidR="007D5E82" w:rsidRPr="00EC3879">
        <w:rPr>
          <w:rFonts w:ascii="Gill Sans MT" w:hAnsi="Gill Sans MT"/>
          <w:sz w:val="24"/>
          <w:szCs w:val="24"/>
        </w:rPr>
        <w:t xml:space="preserve">should be gained by the </w:t>
      </w:r>
      <w:r>
        <w:rPr>
          <w:rFonts w:ascii="Gill Sans MT" w:hAnsi="Gill Sans MT"/>
          <w:sz w:val="24"/>
          <w:szCs w:val="24"/>
        </w:rPr>
        <w:t>A</w:t>
      </w:r>
      <w:r w:rsidR="007D5E82" w:rsidRPr="00EC3879">
        <w:rPr>
          <w:rFonts w:ascii="Gill Sans MT" w:hAnsi="Gill Sans MT"/>
          <w:sz w:val="24"/>
          <w:szCs w:val="24"/>
        </w:rPr>
        <w:t>rtist</w:t>
      </w:r>
      <w:r w:rsidR="006B76C1" w:rsidRPr="00EC3879">
        <w:rPr>
          <w:rFonts w:ascii="Gill Sans MT" w:hAnsi="Gill Sans MT"/>
          <w:sz w:val="24"/>
          <w:szCs w:val="24"/>
        </w:rPr>
        <w:t xml:space="preserve"> prior to the event</w:t>
      </w:r>
      <w:r w:rsidR="007D5E82" w:rsidRPr="00EC3879">
        <w:rPr>
          <w:rFonts w:ascii="Gill Sans MT" w:hAnsi="Gill Sans MT"/>
          <w:sz w:val="24"/>
          <w:szCs w:val="24"/>
        </w:rPr>
        <w:t>, as this may have insurance</w:t>
      </w:r>
      <w:r w:rsidR="00513F71" w:rsidRPr="00EC3879">
        <w:rPr>
          <w:rFonts w:ascii="Gill Sans MT" w:hAnsi="Gill Sans MT"/>
          <w:sz w:val="24"/>
          <w:szCs w:val="24"/>
        </w:rPr>
        <w:t xml:space="preserve"> and </w:t>
      </w:r>
      <w:r>
        <w:rPr>
          <w:rFonts w:ascii="Gill Sans MT" w:hAnsi="Gill Sans MT"/>
          <w:sz w:val="24"/>
          <w:szCs w:val="24"/>
        </w:rPr>
        <w:t>c</w:t>
      </w:r>
      <w:r w:rsidR="00513F71" w:rsidRPr="00EC3879">
        <w:rPr>
          <w:rFonts w:ascii="Gill Sans MT" w:hAnsi="Gill Sans MT"/>
          <w:sz w:val="24"/>
          <w:szCs w:val="24"/>
        </w:rPr>
        <w:t>ontract</w:t>
      </w:r>
      <w:r>
        <w:rPr>
          <w:rFonts w:ascii="Gill Sans MT" w:hAnsi="Gill Sans MT"/>
          <w:sz w:val="24"/>
          <w:szCs w:val="24"/>
        </w:rPr>
        <w:t xml:space="preserve"> </w:t>
      </w:r>
      <w:r w:rsidR="006B5CB0" w:rsidRPr="00EC3879">
        <w:rPr>
          <w:rFonts w:ascii="Gill Sans MT" w:hAnsi="Gill Sans MT"/>
          <w:sz w:val="24"/>
          <w:szCs w:val="24"/>
        </w:rPr>
        <w:t>/</w:t>
      </w:r>
      <w:r>
        <w:rPr>
          <w:rFonts w:ascii="Gill Sans MT" w:hAnsi="Gill Sans MT"/>
          <w:sz w:val="24"/>
          <w:szCs w:val="24"/>
        </w:rPr>
        <w:t xml:space="preserve"> t</w:t>
      </w:r>
      <w:r w:rsidR="00513F71" w:rsidRPr="00EC3879">
        <w:rPr>
          <w:rFonts w:ascii="Gill Sans MT" w:hAnsi="Gill Sans MT"/>
          <w:sz w:val="24"/>
          <w:szCs w:val="24"/>
        </w:rPr>
        <w:t>enancy</w:t>
      </w:r>
      <w:r w:rsidR="007D5E82" w:rsidRPr="00EC3879">
        <w:rPr>
          <w:rFonts w:ascii="Gill Sans MT" w:hAnsi="Gill Sans MT"/>
          <w:sz w:val="24"/>
          <w:szCs w:val="24"/>
        </w:rPr>
        <w:t xml:space="preserve"> implications for both parties.</w:t>
      </w:r>
    </w:p>
    <w:p w14:paraId="4501E4E1" w14:textId="075C85BE" w:rsidR="00DB64F4" w:rsidRPr="00EC3879" w:rsidRDefault="00EC3879" w:rsidP="007D5E82">
      <w:pPr>
        <w:rPr>
          <w:rFonts w:ascii="Gill Sans MT" w:hAnsi="Gill Sans MT"/>
          <w:sz w:val="24"/>
          <w:szCs w:val="24"/>
        </w:rPr>
      </w:pPr>
      <w:r w:rsidRPr="00EC3879">
        <w:rPr>
          <w:rFonts w:ascii="Gill Sans MT" w:hAnsi="Gill Sans MT"/>
          <w:sz w:val="24"/>
          <w:szCs w:val="24"/>
        </w:rPr>
        <w:t xml:space="preserve">Hebden Bridge Open Studios’ </w:t>
      </w:r>
      <w:r w:rsidR="00653FA2" w:rsidRPr="00EC3879">
        <w:rPr>
          <w:rFonts w:ascii="Gill Sans MT" w:hAnsi="Gill Sans MT"/>
          <w:sz w:val="24"/>
          <w:szCs w:val="24"/>
        </w:rPr>
        <w:t>events are attended by a</w:t>
      </w:r>
      <w:r w:rsidR="00493021" w:rsidRPr="00EC3879">
        <w:rPr>
          <w:rFonts w:ascii="Gill Sans MT" w:hAnsi="Gill Sans MT"/>
          <w:sz w:val="24"/>
          <w:szCs w:val="24"/>
        </w:rPr>
        <w:t xml:space="preserve"> cross section</w:t>
      </w:r>
      <w:r w:rsidR="00F177B4" w:rsidRPr="00EC3879">
        <w:rPr>
          <w:rFonts w:ascii="Gill Sans MT" w:hAnsi="Gill Sans MT"/>
          <w:sz w:val="24"/>
          <w:szCs w:val="24"/>
        </w:rPr>
        <w:t xml:space="preserve"> </w:t>
      </w:r>
      <w:r w:rsidR="00493021" w:rsidRPr="00EC3879">
        <w:rPr>
          <w:rFonts w:ascii="Gill Sans MT" w:hAnsi="Gill Sans MT"/>
          <w:sz w:val="24"/>
          <w:szCs w:val="24"/>
        </w:rPr>
        <w:t xml:space="preserve">of the public. Any Risk Assessment of a </w:t>
      </w:r>
      <w:r w:rsidR="00521D60" w:rsidRPr="00EC3879">
        <w:rPr>
          <w:rFonts w:ascii="Gill Sans MT" w:hAnsi="Gill Sans MT"/>
          <w:sz w:val="24"/>
          <w:szCs w:val="24"/>
        </w:rPr>
        <w:t xml:space="preserve">private </w:t>
      </w:r>
      <w:r>
        <w:rPr>
          <w:rFonts w:ascii="Gill Sans MT" w:hAnsi="Gill Sans MT"/>
          <w:sz w:val="24"/>
          <w:szCs w:val="24"/>
        </w:rPr>
        <w:t>venue</w:t>
      </w:r>
      <w:r w:rsidR="00DB4DAC" w:rsidRPr="00EC3879">
        <w:rPr>
          <w:rFonts w:ascii="Gill Sans MT" w:hAnsi="Gill Sans MT"/>
          <w:sz w:val="24"/>
          <w:szCs w:val="24"/>
        </w:rPr>
        <w:t xml:space="preserve"> needs to take into account the potential of </w:t>
      </w:r>
      <w:r>
        <w:rPr>
          <w:rFonts w:ascii="Gill Sans MT" w:hAnsi="Gill Sans MT"/>
          <w:sz w:val="24"/>
          <w:szCs w:val="24"/>
        </w:rPr>
        <w:t>c</w:t>
      </w:r>
      <w:r w:rsidR="00DB4DAC" w:rsidRPr="00EC3879">
        <w:rPr>
          <w:rFonts w:ascii="Gill Sans MT" w:hAnsi="Gill Sans MT"/>
          <w:sz w:val="24"/>
          <w:szCs w:val="24"/>
        </w:rPr>
        <w:t>hildren</w:t>
      </w:r>
      <w:r w:rsidR="008E263C" w:rsidRPr="00EC3879">
        <w:rPr>
          <w:rFonts w:ascii="Gill Sans MT" w:hAnsi="Gill Sans MT"/>
          <w:sz w:val="24"/>
          <w:szCs w:val="24"/>
        </w:rPr>
        <w:t xml:space="preserve"> and </w:t>
      </w:r>
      <w:r>
        <w:rPr>
          <w:rFonts w:ascii="Gill Sans MT" w:hAnsi="Gill Sans MT"/>
          <w:sz w:val="24"/>
          <w:szCs w:val="24"/>
        </w:rPr>
        <w:t>d</w:t>
      </w:r>
      <w:r w:rsidR="008E263C" w:rsidRPr="00EC3879">
        <w:rPr>
          <w:rFonts w:ascii="Gill Sans MT" w:hAnsi="Gill Sans MT"/>
          <w:sz w:val="24"/>
          <w:szCs w:val="24"/>
        </w:rPr>
        <w:t xml:space="preserve">ogs </w:t>
      </w:r>
      <w:r w:rsidR="00EF076A" w:rsidRPr="00EC3879">
        <w:rPr>
          <w:rFonts w:ascii="Gill Sans MT" w:hAnsi="Gill Sans MT"/>
          <w:sz w:val="24"/>
          <w:szCs w:val="24"/>
        </w:rPr>
        <w:t xml:space="preserve">being present. </w:t>
      </w:r>
      <w:r w:rsidR="001F609A" w:rsidRPr="00EC3879">
        <w:rPr>
          <w:rFonts w:ascii="Gill Sans MT" w:hAnsi="Gill Sans MT"/>
          <w:sz w:val="24"/>
          <w:szCs w:val="24"/>
        </w:rPr>
        <w:t xml:space="preserve">Keen vigilance is </w:t>
      </w:r>
      <w:r w:rsidR="00623DB1" w:rsidRPr="00EC3879">
        <w:rPr>
          <w:rFonts w:ascii="Gill Sans MT" w:hAnsi="Gill Sans MT"/>
          <w:sz w:val="24"/>
          <w:szCs w:val="24"/>
        </w:rPr>
        <w:t>always required</w:t>
      </w:r>
      <w:r w:rsidR="001F609A" w:rsidRPr="00EC3879">
        <w:rPr>
          <w:rFonts w:ascii="Gill Sans MT" w:hAnsi="Gill Sans MT"/>
          <w:sz w:val="24"/>
          <w:szCs w:val="24"/>
        </w:rPr>
        <w:t>.</w:t>
      </w:r>
    </w:p>
    <w:p w14:paraId="11E659F8" w14:textId="02ECCE73" w:rsidR="00C82317" w:rsidRPr="00EC3879" w:rsidRDefault="00C82317" w:rsidP="007D5E82">
      <w:pPr>
        <w:rPr>
          <w:rFonts w:ascii="Gill Sans MT" w:hAnsi="Gill Sans MT"/>
          <w:sz w:val="24"/>
          <w:szCs w:val="24"/>
        </w:rPr>
      </w:pPr>
      <w:r w:rsidRPr="00EC3879">
        <w:rPr>
          <w:rFonts w:ascii="Gill Sans MT" w:hAnsi="Gill Sans MT"/>
          <w:sz w:val="24"/>
          <w:szCs w:val="24"/>
        </w:rPr>
        <w:t xml:space="preserve">It is a requirement that all participating Artists hold a valid and </w:t>
      </w:r>
      <w:r w:rsidR="00A25743" w:rsidRPr="00EC3879">
        <w:rPr>
          <w:rFonts w:ascii="Gill Sans MT" w:hAnsi="Gill Sans MT"/>
          <w:sz w:val="24"/>
          <w:szCs w:val="24"/>
        </w:rPr>
        <w:t>up to</w:t>
      </w:r>
      <w:r w:rsidRPr="00EC3879">
        <w:rPr>
          <w:rFonts w:ascii="Gill Sans MT" w:hAnsi="Gill Sans MT"/>
          <w:sz w:val="24"/>
          <w:szCs w:val="24"/>
        </w:rPr>
        <w:t xml:space="preserve"> date </w:t>
      </w:r>
      <w:r w:rsidR="00C17F0B">
        <w:rPr>
          <w:rFonts w:ascii="Gill Sans MT" w:hAnsi="Gill Sans MT"/>
          <w:sz w:val="24"/>
          <w:szCs w:val="24"/>
        </w:rPr>
        <w:t>Public Liability</w:t>
      </w:r>
      <w:r w:rsidRPr="00EC3879">
        <w:rPr>
          <w:rFonts w:ascii="Gill Sans MT" w:hAnsi="Gill Sans MT"/>
          <w:sz w:val="24"/>
          <w:szCs w:val="24"/>
        </w:rPr>
        <w:t xml:space="preserve"> Insurance</w:t>
      </w:r>
      <w:r w:rsidR="00A25743" w:rsidRPr="00EC3879">
        <w:rPr>
          <w:rFonts w:ascii="Gill Sans MT" w:hAnsi="Gill Sans MT"/>
          <w:sz w:val="24"/>
          <w:szCs w:val="24"/>
        </w:rPr>
        <w:t xml:space="preserve"> Policy. A copy of the Policy Document needs to be submitted to </w:t>
      </w:r>
      <w:r w:rsidR="005F4367" w:rsidRPr="00EC3879">
        <w:rPr>
          <w:rFonts w:ascii="Gill Sans MT" w:hAnsi="Gill Sans MT"/>
          <w:sz w:val="24"/>
          <w:szCs w:val="24"/>
        </w:rPr>
        <w:t>HBOS organisers prior to the event.</w:t>
      </w:r>
      <w:r w:rsidRPr="00EC3879">
        <w:rPr>
          <w:rFonts w:ascii="Gill Sans MT" w:hAnsi="Gill Sans MT"/>
          <w:sz w:val="24"/>
          <w:szCs w:val="24"/>
        </w:rPr>
        <w:t xml:space="preserve"> </w:t>
      </w:r>
    </w:p>
    <w:p w14:paraId="0847E17E" w14:textId="5D69CCA7" w:rsidR="00274FC9" w:rsidRPr="00EC3879" w:rsidRDefault="00252436" w:rsidP="007D5E82">
      <w:pPr>
        <w:rPr>
          <w:rFonts w:ascii="Gill Sans MT" w:hAnsi="Gill Sans MT"/>
          <w:sz w:val="24"/>
          <w:szCs w:val="24"/>
        </w:rPr>
      </w:pPr>
      <w:r w:rsidRPr="00EC3879">
        <w:rPr>
          <w:rFonts w:ascii="Gill Sans MT" w:hAnsi="Gill Sans MT"/>
          <w:sz w:val="24"/>
          <w:szCs w:val="24"/>
        </w:rPr>
        <w:t>Whil</w:t>
      </w:r>
      <w:r w:rsidR="00EC3879">
        <w:rPr>
          <w:rFonts w:ascii="Gill Sans MT" w:hAnsi="Gill Sans MT"/>
          <w:sz w:val="24"/>
          <w:szCs w:val="24"/>
        </w:rPr>
        <w:t>st</w:t>
      </w:r>
      <w:r w:rsidRPr="00EC3879">
        <w:rPr>
          <w:rFonts w:ascii="Gill Sans MT" w:hAnsi="Gill Sans MT"/>
          <w:sz w:val="24"/>
          <w:szCs w:val="24"/>
        </w:rPr>
        <w:t xml:space="preserve"> not a requirement, it is good practise to have a First Aid Kit available </w:t>
      </w:r>
      <w:r w:rsidR="004437D7" w:rsidRPr="00EC3879">
        <w:rPr>
          <w:rFonts w:ascii="Gill Sans MT" w:hAnsi="Gill Sans MT"/>
          <w:sz w:val="24"/>
          <w:szCs w:val="24"/>
        </w:rPr>
        <w:t xml:space="preserve">at each venue. This should be checked in good time prior to the event and replenished </w:t>
      </w:r>
      <w:r w:rsidR="009F4CA2" w:rsidRPr="00EC3879">
        <w:rPr>
          <w:rFonts w:ascii="Gill Sans MT" w:hAnsi="Gill Sans MT"/>
          <w:sz w:val="24"/>
          <w:szCs w:val="24"/>
        </w:rPr>
        <w:t>as required. Unless First Aid trained</w:t>
      </w:r>
      <w:r w:rsidR="00286D41" w:rsidRPr="00EC3879">
        <w:rPr>
          <w:rFonts w:ascii="Gill Sans MT" w:hAnsi="Gill Sans MT"/>
          <w:sz w:val="24"/>
          <w:szCs w:val="24"/>
        </w:rPr>
        <w:t>, Artists should refrain from administering First Aid to any members of the public</w:t>
      </w:r>
      <w:r w:rsidR="00BF245D" w:rsidRPr="00EC3879">
        <w:rPr>
          <w:rFonts w:ascii="Gill Sans MT" w:hAnsi="Gill Sans MT"/>
          <w:sz w:val="24"/>
          <w:szCs w:val="24"/>
        </w:rPr>
        <w:t xml:space="preserve"> unless the Artists feels comfortable in doing so and at the request/agreement of the person</w:t>
      </w:r>
      <w:r w:rsidR="00F0595F" w:rsidRPr="00EC3879">
        <w:rPr>
          <w:rFonts w:ascii="Gill Sans MT" w:hAnsi="Gill Sans MT"/>
          <w:sz w:val="24"/>
          <w:szCs w:val="24"/>
        </w:rPr>
        <w:t xml:space="preserve">. Primarily, the First Aid kit is there for the member of </w:t>
      </w:r>
      <w:r w:rsidR="00C17F0B">
        <w:rPr>
          <w:rFonts w:ascii="Gill Sans MT" w:hAnsi="Gill Sans MT"/>
          <w:sz w:val="24"/>
          <w:szCs w:val="24"/>
        </w:rPr>
        <w:t>p</w:t>
      </w:r>
      <w:r w:rsidR="00F0595F" w:rsidRPr="00EC3879">
        <w:rPr>
          <w:rFonts w:ascii="Gill Sans MT" w:hAnsi="Gill Sans MT"/>
          <w:sz w:val="24"/>
          <w:szCs w:val="24"/>
        </w:rPr>
        <w:t xml:space="preserve">ublic to use in the event of </w:t>
      </w:r>
      <w:r w:rsidR="00123E70" w:rsidRPr="00EC3879">
        <w:rPr>
          <w:rFonts w:ascii="Gill Sans MT" w:hAnsi="Gill Sans MT"/>
          <w:sz w:val="24"/>
          <w:szCs w:val="24"/>
        </w:rPr>
        <w:t>a small accident.</w:t>
      </w:r>
    </w:p>
    <w:p w14:paraId="773615A7" w14:textId="3F3A341D" w:rsidR="00123E70" w:rsidRPr="00EC3879" w:rsidRDefault="00123E70" w:rsidP="007D5E82">
      <w:pPr>
        <w:rPr>
          <w:rFonts w:ascii="Gill Sans MT" w:hAnsi="Gill Sans MT"/>
          <w:sz w:val="24"/>
          <w:szCs w:val="24"/>
        </w:rPr>
      </w:pPr>
      <w:r w:rsidRPr="00EC3879">
        <w:rPr>
          <w:rFonts w:ascii="Gill Sans MT" w:hAnsi="Gill Sans MT"/>
          <w:sz w:val="24"/>
          <w:szCs w:val="24"/>
        </w:rPr>
        <w:t xml:space="preserve">Artists should have the means of contacting </w:t>
      </w:r>
      <w:r w:rsidR="00C17F0B">
        <w:rPr>
          <w:rFonts w:ascii="Gill Sans MT" w:hAnsi="Gill Sans MT"/>
          <w:sz w:val="24"/>
          <w:szCs w:val="24"/>
        </w:rPr>
        <w:t>e</w:t>
      </w:r>
      <w:r w:rsidR="004774DC" w:rsidRPr="00EC3879">
        <w:rPr>
          <w:rFonts w:ascii="Gill Sans MT" w:hAnsi="Gill Sans MT"/>
          <w:sz w:val="24"/>
          <w:szCs w:val="24"/>
        </w:rPr>
        <w:t>mergency services in the event of an accident</w:t>
      </w:r>
      <w:r w:rsidR="00417811" w:rsidRPr="00EC3879">
        <w:rPr>
          <w:rFonts w:ascii="Gill Sans MT" w:hAnsi="Gill Sans MT"/>
          <w:sz w:val="24"/>
          <w:szCs w:val="24"/>
        </w:rPr>
        <w:t>, by land line or mobile phone</w:t>
      </w:r>
      <w:r w:rsidR="00AF103F" w:rsidRPr="00EC3879">
        <w:rPr>
          <w:rFonts w:ascii="Gill Sans MT" w:hAnsi="Gill Sans MT"/>
          <w:sz w:val="24"/>
          <w:szCs w:val="24"/>
        </w:rPr>
        <w:t>.</w:t>
      </w:r>
    </w:p>
    <w:p w14:paraId="177EB3D9" w14:textId="5B7C9EE5" w:rsidR="00285E93" w:rsidRPr="00EC3879" w:rsidRDefault="00285E93" w:rsidP="007D5E82">
      <w:pPr>
        <w:rPr>
          <w:rFonts w:ascii="Gill Sans MT" w:hAnsi="Gill Sans MT"/>
          <w:sz w:val="24"/>
          <w:szCs w:val="24"/>
        </w:rPr>
      </w:pPr>
      <w:r w:rsidRPr="00EC3879">
        <w:rPr>
          <w:rFonts w:ascii="Gill Sans MT" w:hAnsi="Gill Sans MT"/>
          <w:sz w:val="24"/>
          <w:szCs w:val="24"/>
        </w:rPr>
        <w:t xml:space="preserve">Artists should always be able to advise any member of the public where their nearest </w:t>
      </w:r>
      <w:r w:rsidR="00C17F0B">
        <w:rPr>
          <w:rFonts w:ascii="Gill Sans MT" w:hAnsi="Gill Sans MT"/>
          <w:sz w:val="24"/>
          <w:szCs w:val="24"/>
        </w:rPr>
        <w:t>e</w:t>
      </w:r>
      <w:r w:rsidR="003148C3" w:rsidRPr="00EC3879">
        <w:rPr>
          <w:rFonts w:ascii="Gill Sans MT" w:hAnsi="Gill Sans MT"/>
          <w:sz w:val="24"/>
          <w:szCs w:val="24"/>
        </w:rPr>
        <w:t xml:space="preserve">mergency </w:t>
      </w:r>
      <w:r w:rsidR="00C17F0B">
        <w:rPr>
          <w:rFonts w:ascii="Gill Sans MT" w:hAnsi="Gill Sans MT"/>
          <w:sz w:val="24"/>
          <w:szCs w:val="24"/>
        </w:rPr>
        <w:t>s</w:t>
      </w:r>
      <w:r w:rsidR="003148C3" w:rsidRPr="00EC3879">
        <w:rPr>
          <w:rFonts w:ascii="Gill Sans MT" w:hAnsi="Gill Sans MT"/>
          <w:sz w:val="24"/>
          <w:szCs w:val="24"/>
        </w:rPr>
        <w:t>ervice</w:t>
      </w:r>
      <w:r w:rsidR="00844F09" w:rsidRPr="00EC3879">
        <w:rPr>
          <w:rFonts w:ascii="Gill Sans MT" w:hAnsi="Gill Sans MT"/>
          <w:sz w:val="24"/>
          <w:szCs w:val="24"/>
        </w:rPr>
        <w:t xml:space="preserve">, </w:t>
      </w:r>
      <w:r w:rsidR="00C17F0B">
        <w:rPr>
          <w:rFonts w:ascii="Gill Sans MT" w:hAnsi="Gill Sans MT"/>
          <w:sz w:val="24"/>
          <w:szCs w:val="24"/>
        </w:rPr>
        <w:t>d</w:t>
      </w:r>
      <w:r w:rsidR="00844F09" w:rsidRPr="00EC3879">
        <w:rPr>
          <w:rFonts w:ascii="Gill Sans MT" w:hAnsi="Gill Sans MT"/>
          <w:sz w:val="24"/>
          <w:szCs w:val="24"/>
        </w:rPr>
        <w:t xml:space="preserve">octors and A&amp;E </w:t>
      </w:r>
      <w:r w:rsidR="00C17F0B">
        <w:rPr>
          <w:rFonts w:ascii="Gill Sans MT" w:hAnsi="Gill Sans MT"/>
          <w:sz w:val="24"/>
          <w:szCs w:val="24"/>
        </w:rPr>
        <w:t>department</w:t>
      </w:r>
      <w:r w:rsidR="00844F09" w:rsidRPr="00EC3879">
        <w:rPr>
          <w:rFonts w:ascii="Gill Sans MT" w:hAnsi="Gill Sans MT"/>
          <w:sz w:val="24"/>
          <w:szCs w:val="24"/>
        </w:rPr>
        <w:t xml:space="preserve"> </w:t>
      </w:r>
      <w:r w:rsidR="00B26ADC" w:rsidRPr="00EC3879">
        <w:rPr>
          <w:rFonts w:ascii="Gill Sans MT" w:hAnsi="Gill Sans MT"/>
          <w:sz w:val="24"/>
          <w:szCs w:val="24"/>
        </w:rPr>
        <w:t>can be accessed.</w:t>
      </w:r>
    </w:p>
    <w:p w14:paraId="5EEC7428" w14:textId="1DD9D9FE" w:rsidR="00AF103F" w:rsidRDefault="00073ED8" w:rsidP="007D5E82">
      <w:pPr>
        <w:rPr>
          <w:rFonts w:ascii="Gill Sans MT" w:hAnsi="Gill Sans MT"/>
          <w:sz w:val="24"/>
          <w:szCs w:val="24"/>
        </w:rPr>
      </w:pPr>
      <w:r w:rsidRPr="00EC3879">
        <w:rPr>
          <w:rFonts w:ascii="Gill Sans MT" w:hAnsi="Gill Sans MT"/>
          <w:sz w:val="24"/>
          <w:szCs w:val="24"/>
        </w:rPr>
        <w:t xml:space="preserve">HBOS </w:t>
      </w:r>
      <w:r w:rsidR="00C17F0B">
        <w:rPr>
          <w:rFonts w:ascii="Gill Sans MT" w:hAnsi="Gill Sans MT"/>
          <w:sz w:val="24"/>
          <w:szCs w:val="24"/>
        </w:rPr>
        <w:t xml:space="preserve">asks each Artist working or exhibiting alone to read the </w:t>
      </w:r>
      <w:r w:rsidR="00C17F0B" w:rsidRPr="00D63B57">
        <w:rPr>
          <w:rFonts w:ascii="Gill Sans MT" w:hAnsi="Gill Sans MT"/>
          <w:b/>
          <w:bCs/>
          <w:sz w:val="24"/>
          <w:szCs w:val="24"/>
        </w:rPr>
        <w:t>Lone Working Guidance Note</w:t>
      </w:r>
      <w:r w:rsidR="00C17F0B">
        <w:rPr>
          <w:rFonts w:ascii="Gill Sans MT" w:hAnsi="Gill Sans MT"/>
          <w:sz w:val="24"/>
          <w:szCs w:val="24"/>
        </w:rPr>
        <w:t xml:space="preserve"> issued, and consider what actions are appropriate for them to take to enhance their personal safety. </w:t>
      </w:r>
    </w:p>
    <w:p w14:paraId="50D7145A" w14:textId="4C26F1E6" w:rsidR="00AF103F" w:rsidRPr="00D63B57" w:rsidRDefault="00C17F0B" w:rsidP="007D5E82">
      <w:pPr>
        <w:rPr>
          <w:rFonts w:ascii="Gill Sans MT" w:hAnsi="Gill Sans MT"/>
          <w:sz w:val="24"/>
          <w:szCs w:val="24"/>
        </w:rPr>
      </w:pPr>
      <w:r>
        <w:rPr>
          <w:rFonts w:ascii="Gill Sans MT" w:hAnsi="Gill Sans MT"/>
          <w:sz w:val="24"/>
          <w:szCs w:val="24"/>
        </w:rPr>
        <w:t>Artists should review and complete this risk assessment document, completing the second table for any property or event specific risks of which they are aware, and submit it to HBOS organisers at least two weeks before the HBOS event.</w:t>
      </w:r>
    </w:p>
    <w:p w14:paraId="1C18DB24" w14:textId="01D126B7" w:rsidR="00C17F0B" w:rsidRDefault="00C17F0B">
      <w:pPr>
        <w:rPr>
          <w:rFonts w:ascii="Gill Sans MT" w:hAnsi="Gill Sans MT"/>
        </w:rPr>
      </w:pPr>
    </w:p>
    <w:p w14:paraId="72EE0C53" w14:textId="7DB822B8" w:rsidR="0015632E" w:rsidRPr="00C17F0B" w:rsidRDefault="00C17F0B">
      <w:pPr>
        <w:rPr>
          <w:rFonts w:ascii="Gill Sans MT" w:hAnsi="Gill Sans MT"/>
          <w:b/>
          <w:bCs/>
        </w:rPr>
      </w:pPr>
      <w:r w:rsidRPr="00C17F0B">
        <w:rPr>
          <w:rFonts w:ascii="Gill Sans MT" w:hAnsi="Gill Sans MT"/>
          <w:b/>
          <w:bCs/>
        </w:rPr>
        <w:lastRenderedPageBreak/>
        <w:t xml:space="preserve">General Risks Assessed </w:t>
      </w:r>
    </w:p>
    <w:tbl>
      <w:tblPr>
        <w:tblStyle w:val="TableGrid"/>
        <w:tblW w:w="15588" w:type="dxa"/>
        <w:tblLook w:val="04A0" w:firstRow="1" w:lastRow="0" w:firstColumn="1" w:lastColumn="0" w:noHBand="0" w:noVBand="1"/>
      </w:tblPr>
      <w:tblGrid>
        <w:gridCol w:w="2263"/>
        <w:gridCol w:w="2410"/>
        <w:gridCol w:w="2126"/>
        <w:gridCol w:w="7230"/>
        <w:gridCol w:w="1559"/>
      </w:tblGrid>
      <w:tr w:rsidR="00C44261" w:rsidRPr="00EC3879" w14:paraId="65C9735C" w14:textId="77777777" w:rsidTr="00D63B57">
        <w:trPr>
          <w:tblHeader/>
        </w:trPr>
        <w:tc>
          <w:tcPr>
            <w:tcW w:w="2263" w:type="dxa"/>
          </w:tcPr>
          <w:p w14:paraId="1754F627" w14:textId="3832BBED" w:rsidR="00C44261" w:rsidRPr="00EC3879" w:rsidRDefault="00C44261">
            <w:pPr>
              <w:rPr>
                <w:rFonts w:ascii="Gill Sans MT" w:hAnsi="Gill Sans MT"/>
                <w:b/>
                <w:bCs/>
              </w:rPr>
            </w:pPr>
            <w:r w:rsidRPr="00EC3879">
              <w:rPr>
                <w:rFonts w:ascii="Gill Sans MT" w:hAnsi="Gill Sans MT"/>
                <w:b/>
                <w:bCs/>
              </w:rPr>
              <w:t>Identified HAZARD</w:t>
            </w:r>
          </w:p>
        </w:tc>
        <w:tc>
          <w:tcPr>
            <w:tcW w:w="2410" w:type="dxa"/>
          </w:tcPr>
          <w:p w14:paraId="3174072B" w14:textId="50FE55B1" w:rsidR="00C44261" w:rsidRPr="00EC3879" w:rsidRDefault="00C44261">
            <w:pPr>
              <w:rPr>
                <w:rFonts w:ascii="Gill Sans MT" w:hAnsi="Gill Sans MT"/>
                <w:b/>
                <w:bCs/>
              </w:rPr>
            </w:pPr>
            <w:r w:rsidRPr="00EC3879">
              <w:rPr>
                <w:rFonts w:ascii="Gill Sans MT" w:hAnsi="Gill Sans MT"/>
                <w:b/>
                <w:bCs/>
              </w:rPr>
              <w:t>Potential RISK</w:t>
            </w:r>
          </w:p>
        </w:tc>
        <w:tc>
          <w:tcPr>
            <w:tcW w:w="2126" w:type="dxa"/>
          </w:tcPr>
          <w:p w14:paraId="4B43BDA9" w14:textId="3E9147B1" w:rsidR="00C44261" w:rsidRPr="00EC3879" w:rsidRDefault="00C44261">
            <w:pPr>
              <w:rPr>
                <w:rFonts w:ascii="Gill Sans MT" w:hAnsi="Gill Sans MT"/>
                <w:b/>
                <w:bCs/>
              </w:rPr>
            </w:pPr>
            <w:r w:rsidRPr="00EC3879">
              <w:rPr>
                <w:rFonts w:ascii="Gill Sans MT" w:hAnsi="Gill Sans MT"/>
                <w:b/>
                <w:bCs/>
              </w:rPr>
              <w:t>Who could be HARMED</w:t>
            </w:r>
          </w:p>
        </w:tc>
        <w:tc>
          <w:tcPr>
            <w:tcW w:w="7230" w:type="dxa"/>
          </w:tcPr>
          <w:p w14:paraId="00CFC95A" w14:textId="50981698" w:rsidR="00C44261" w:rsidRPr="00EC3879" w:rsidRDefault="00C44261">
            <w:pPr>
              <w:rPr>
                <w:rFonts w:ascii="Gill Sans MT" w:hAnsi="Gill Sans MT"/>
                <w:b/>
                <w:bCs/>
              </w:rPr>
            </w:pPr>
            <w:r w:rsidRPr="00EC3879">
              <w:rPr>
                <w:rFonts w:ascii="Gill Sans MT" w:hAnsi="Gill Sans MT"/>
                <w:b/>
                <w:bCs/>
              </w:rPr>
              <w:t>Prevention measures</w:t>
            </w:r>
            <w:r w:rsidR="00D63B57">
              <w:rPr>
                <w:rFonts w:ascii="Gill Sans MT" w:hAnsi="Gill Sans MT"/>
                <w:b/>
                <w:bCs/>
              </w:rPr>
              <w:t xml:space="preserve"> </w:t>
            </w:r>
            <w:r w:rsidRPr="00EC3879">
              <w:rPr>
                <w:rFonts w:ascii="Gill Sans MT" w:hAnsi="Gill Sans MT"/>
                <w:b/>
                <w:bCs/>
              </w:rPr>
              <w:t>/</w:t>
            </w:r>
            <w:r w:rsidR="00D63B57">
              <w:rPr>
                <w:rFonts w:ascii="Gill Sans MT" w:hAnsi="Gill Sans MT"/>
                <w:b/>
                <w:bCs/>
              </w:rPr>
              <w:t xml:space="preserve"> </w:t>
            </w:r>
            <w:r w:rsidRPr="00EC3879">
              <w:rPr>
                <w:rFonts w:ascii="Gill Sans MT" w:hAnsi="Gill Sans MT"/>
                <w:b/>
                <w:bCs/>
              </w:rPr>
              <w:t>CONTROLS</w:t>
            </w:r>
          </w:p>
        </w:tc>
        <w:tc>
          <w:tcPr>
            <w:tcW w:w="1559" w:type="dxa"/>
          </w:tcPr>
          <w:p w14:paraId="3E6C23B7" w14:textId="10C76B2C" w:rsidR="00C44261" w:rsidRPr="00EC3879" w:rsidRDefault="00C44261">
            <w:pPr>
              <w:rPr>
                <w:rFonts w:ascii="Gill Sans MT" w:hAnsi="Gill Sans MT"/>
                <w:b/>
                <w:bCs/>
              </w:rPr>
            </w:pPr>
            <w:r w:rsidRPr="00EC3879">
              <w:rPr>
                <w:rFonts w:ascii="Gill Sans MT" w:hAnsi="Gill Sans MT"/>
                <w:b/>
                <w:bCs/>
              </w:rPr>
              <w:t>Date REVIEWED</w:t>
            </w:r>
          </w:p>
        </w:tc>
      </w:tr>
      <w:tr w:rsidR="00C44261" w:rsidRPr="00EC3879" w14:paraId="21CEF94B" w14:textId="77777777" w:rsidTr="00D63B57">
        <w:tc>
          <w:tcPr>
            <w:tcW w:w="2263" w:type="dxa"/>
          </w:tcPr>
          <w:p w14:paraId="7C5B726D" w14:textId="1761B761" w:rsidR="00C44261" w:rsidRPr="00EC3879" w:rsidRDefault="00F56E4E">
            <w:pPr>
              <w:rPr>
                <w:rFonts w:ascii="Gill Sans MT" w:hAnsi="Gill Sans MT"/>
              </w:rPr>
            </w:pPr>
            <w:r w:rsidRPr="00EC3879">
              <w:rPr>
                <w:rFonts w:ascii="Gill Sans MT" w:hAnsi="Gill Sans MT"/>
              </w:rPr>
              <w:t>Slips</w:t>
            </w:r>
            <w:r w:rsidR="00D63B57">
              <w:rPr>
                <w:rFonts w:ascii="Gill Sans MT" w:hAnsi="Gill Sans MT"/>
              </w:rPr>
              <w:t xml:space="preserve"> </w:t>
            </w:r>
            <w:r w:rsidR="004522B3" w:rsidRPr="00EC3879">
              <w:rPr>
                <w:rFonts w:ascii="Gill Sans MT" w:hAnsi="Gill Sans MT"/>
              </w:rPr>
              <w:t>/</w:t>
            </w:r>
            <w:r w:rsidR="00D63B57">
              <w:rPr>
                <w:rFonts w:ascii="Gill Sans MT" w:hAnsi="Gill Sans MT"/>
              </w:rPr>
              <w:t xml:space="preserve"> </w:t>
            </w:r>
            <w:r w:rsidR="004522B3" w:rsidRPr="00EC3879">
              <w:rPr>
                <w:rFonts w:ascii="Gill Sans MT" w:hAnsi="Gill Sans MT"/>
              </w:rPr>
              <w:t>Trips</w:t>
            </w:r>
            <w:r w:rsidR="00D63B57">
              <w:rPr>
                <w:rFonts w:ascii="Gill Sans MT" w:hAnsi="Gill Sans MT"/>
              </w:rPr>
              <w:t xml:space="preserve"> </w:t>
            </w:r>
            <w:r w:rsidR="004522B3" w:rsidRPr="00EC3879">
              <w:rPr>
                <w:rFonts w:ascii="Gill Sans MT" w:hAnsi="Gill Sans MT"/>
              </w:rPr>
              <w:t>/</w:t>
            </w:r>
            <w:r w:rsidR="00D63B57">
              <w:rPr>
                <w:rFonts w:ascii="Gill Sans MT" w:hAnsi="Gill Sans MT"/>
              </w:rPr>
              <w:t xml:space="preserve"> </w:t>
            </w:r>
            <w:r w:rsidR="0066435A" w:rsidRPr="00EC3879">
              <w:rPr>
                <w:rFonts w:ascii="Gill Sans MT" w:hAnsi="Gill Sans MT"/>
              </w:rPr>
              <w:t>Falls</w:t>
            </w:r>
          </w:p>
        </w:tc>
        <w:tc>
          <w:tcPr>
            <w:tcW w:w="2410" w:type="dxa"/>
          </w:tcPr>
          <w:p w14:paraId="021DB39B" w14:textId="77777777" w:rsidR="00C44261" w:rsidRPr="00EC3879" w:rsidRDefault="0066435A">
            <w:pPr>
              <w:rPr>
                <w:rFonts w:ascii="Gill Sans MT" w:hAnsi="Gill Sans MT"/>
              </w:rPr>
            </w:pPr>
            <w:r w:rsidRPr="00EC3879">
              <w:rPr>
                <w:rFonts w:ascii="Gill Sans MT" w:hAnsi="Gill Sans MT"/>
              </w:rPr>
              <w:t>Personal injury</w:t>
            </w:r>
            <w:r w:rsidR="002B44D1" w:rsidRPr="00EC3879">
              <w:rPr>
                <w:rFonts w:ascii="Gill Sans MT" w:hAnsi="Gill Sans MT"/>
              </w:rPr>
              <w:t>.</w:t>
            </w:r>
          </w:p>
          <w:p w14:paraId="71FAFC61" w14:textId="77777777" w:rsidR="00417828" w:rsidRPr="00EC3879" w:rsidRDefault="00417828">
            <w:pPr>
              <w:rPr>
                <w:rFonts w:ascii="Gill Sans MT" w:hAnsi="Gill Sans MT"/>
              </w:rPr>
            </w:pPr>
          </w:p>
          <w:p w14:paraId="5B41AFEA" w14:textId="350B7943" w:rsidR="00220326" w:rsidRPr="00EC3879" w:rsidRDefault="00417828">
            <w:pPr>
              <w:rPr>
                <w:rFonts w:ascii="Gill Sans MT" w:hAnsi="Gill Sans MT"/>
              </w:rPr>
            </w:pPr>
            <w:r w:rsidRPr="00EC3879">
              <w:rPr>
                <w:rFonts w:ascii="Gill Sans MT" w:hAnsi="Gill Sans MT"/>
              </w:rPr>
              <w:t>Back injuries, broken bones</w:t>
            </w:r>
            <w:r w:rsidR="00BB60D4" w:rsidRPr="00EC3879">
              <w:rPr>
                <w:rFonts w:ascii="Gill Sans MT" w:hAnsi="Gill Sans MT"/>
              </w:rPr>
              <w:t>,</w:t>
            </w:r>
            <w:r w:rsidR="00E8441C" w:rsidRPr="00EC3879">
              <w:rPr>
                <w:rFonts w:ascii="Gill Sans MT" w:hAnsi="Gill Sans MT"/>
              </w:rPr>
              <w:t xml:space="preserve"> cuts and bruising</w:t>
            </w:r>
            <w:r w:rsidR="00220326" w:rsidRPr="00EC3879">
              <w:rPr>
                <w:rFonts w:ascii="Gill Sans MT" w:hAnsi="Gill Sans MT"/>
              </w:rPr>
              <w:t>, damage to goods.</w:t>
            </w:r>
          </w:p>
        </w:tc>
        <w:tc>
          <w:tcPr>
            <w:tcW w:w="2126" w:type="dxa"/>
          </w:tcPr>
          <w:p w14:paraId="020688A4" w14:textId="092D291F" w:rsidR="00C44261" w:rsidRPr="00EC3879" w:rsidRDefault="0066435A">
            <w:pPr>
              <w:rPr>
                <w:rFonts w:ascii="Gill Sans MT" w:hAnsi="Gill Sans MT"/>
              </w:rPr>
            </w:pPr>
            <w:r w:rsidRPr="00EC3879">
              <w:rPr>
                <w:rFonts w:ascii="Gill Sans MT" w:hAnsi="Gill Sans MT"/>
              </w:rPr>
              <w:t>Artis</w:t>
            </w:r>
            <w:r w:rsidR="006178EA" w:rsidRPr="00EC3879">
              <w:rPr>
                <w:rFonts w:ascii="Gill Sans MT" w:hAnsi="Gill Sans MT"/>
              </w:rPr>
              <w:t>t</w:t>
            </w:r>
            <w:r w:rsidR="00D63B57">
              <w:rPr>
                <w:rFonts w:ascii="Gill Sans MT" w:hAnsi="Gill Sans MT"/>
              </w:rPr>
              <w:t xml:space="preserve"> </w:t>
            </w:r>
            <w:r w:rsidRPr="00EC3879">
              <w:rPr>
                <w:rFonts w:ascii="Gill Sans MT" w:hAnsi="Gill Sans MT"/>
              </w:rPr>
              <w:t>/</w:t>
            </w:r>
            <w:r w:rsidR="00D63B57">
              <w:rPr>
                <w:rFonts w:ascii="Gill Sans MT" w:hAnsi="Gill Sans MT"/>
              </w:rPr>
              <w:t xml:space="preserve"> </w:t>
            </w:r>
            <w:r w:rsidRPr="00EC3879">
              <w:rPr>
                <w:rFonts w:ascii="Gill Sans MT" w:hAnsi="Gill Sans MT"/>
              </w:rPr>
              <w:t xml:space="preserve">Member of the </w:t>
            </w:r>
            <w:r w:rsidR="00C17F0B">
              <w:rPr>
                <w:rFonts w:ascii="Gill Sans MT" w:hAnsi="Gill Sans MT"/>
              </w:rPr>
              <w:t>public</w:t>
            </w:r>
          </w:p>
        </w:tc>
        <w:tc>
          <w:tcPr>
            <w:tcW w:w="7230" w:type="dxa"/>
          </w:tcPr>
          <w:p w14:paraId="73C0890B" w14:textId="5A6136D8" w:rsidR="002F0C39" w:rsidRPr="00EC3879" w:rsidRDefault="00E20CE4">
            <w:pPr>
              <w:rPr>
                <w:rFonts w:ascii="Gill Sans MT" w:hAnsi="Gill Sans MT"/>
              </w:rPr>
            </w:pPr>
            <w:r w:rsidRPr="00EC3879">
              <w:rPr>
                <w:rFonts w:ascii="Gill Sans MT" w:hAnsi="Gill Sans MT"/>
              </w:rPr>
              <w:t xml:space="preserve">• Prior to </w:t>
            </w:r>
            <w:r w:rsidR="009A3FBE" w:rsidRPr="00EC3879">
              <w:rPr>
                <w:rFonts w:ascii="Gill Sans MT" w:hAnsi="Gill Sans MT"/>
              </w:rPr>
              <w:t xml:space="preserve">opening  to the </w:t>
            </w:r>
            <w:r w:rsidR="00C17F0B">
              <w:rPr>
                <w:rFonts w:ascii="Gill Sans MT" w:hAnsi="Gill Sans MT"/>
              </w:rPr>
              <w:t>public</w:t>
            </w:r>
            <w:r w:rsidR="00D90E38" w:rsidRPr="00EC3879">
              <w:rPr>
                <w:rFonts w:ascii="Gill Sans MT" w:hAnsi="Gill Sans MT"/>
              </w:rPr>
              <w:t>,</w:t>
            </w:r>
            <w:r w:rsidR="00E232B1" w:rsidRPr="00EC3879">
              <w:rPr>
                <w:rFonts w:ascii="Gill Sans MT" w:hAnsi="Gill Sans MT"/>
              </w:rPr>
              <w:t xml:space="preserve"> a</w:t>
            </w:r>
            <w:r w:rsidRPr="00EC3879">
              <w:rPr>
                <w:rFonts w:ascii="Gill Sans MT" w:hAnsi="Gill Sans MT"/>
              </w:rPr>
              <w:t xml:space="preserve"> </w:t>
            </w:r>
            <w:r w:rsidR="00E232B1" w:rsidRPr="00EC3879">
              <w:rPr>
                <w:rFonts w:ascii="Gill Sans MT" w:hAnsi="Gill Sans MT"/>
              </w:rPr>
              <w:t>property</w:t>
            </w:r>
            <w:r w:rsidRPr="00EC3879">
              <w:rPr>
                <w:rFonts w:ascii="Gill Sans MT" w:hAnsi="Gill Sans MT"/>
              </w:rPr>
              <w:t xml:space="preserve"> inspection will take place to identify and repair any uneven areas</w:t>
            </w:r>
            <w:r w:rsidR="00DD4EE6" w:rsidRPr="00EC3879">
              <w:rPr>
                <w:rFonts w:ascii="Gill Sans MT" w:hAnsi="Gill Sans MT"/>
              </w:rPr>
              <w:t>, pathways to the property</w:t>
            </w:r>
            <w:r w:rsidR="007714D3" w:rsidRPr="00EC3879">
              <w:rPr>
                <w:rFonts w:ascii="Gill Sans MT" w:hAnsi="Gill Sans MT"/>
              </w:rPr>
              <w:t xml:space="preserve">, </w:t>
            </w:r>
            <w:r w:rsidR="00DD4EE6" w:rsidRPr="00EC3879">
              <w:rPr>
                <w:rFonts w:ascii="Gill Sans MT" w:hAnsi="Gill Sans MT"/>
              </w:rPr>
              <w:t xml:space="preserve">floors, </w:t>
            </w:r>
            <w:r w:rsidR="007714D3" w:rsidRPr="00EC3879">
              <w:rPr>
                <w:rFonts w:ascii="Gill Sans MT" w:hAnsi="Gill Sans MT"/>
              </w:rPr>
              <w:t>walking areas</w:t>
            </w:r>
            <w:r w:rsidR="00CF45B5" w:rsidRPr="00EC3879">
              <w:rPr>
                <w:rFonts w:ascii="Gill Sans MT" w:hAnsi="Gill Sans MT"/>
              </w:rPr>
              <w:t xml:space="preserve">, corridors </w:t>
            </w:r>
            <w:r w:rsidR="007714D3" w:rsidRPr="00EC3879">
              <w:rPr>
                <w:rFonts w:ascii="Gill Sans MT" w:hAnsi="Gill Sans MT"/>
              </w:rPr>
              <w:t>and staircases etc.</w:t>
            </w:r>
          </w:p>
          <w:p w14:paraId="42BF7801" w14:textId="0228EF71" w:rsidR="00C75C4F" w:rsidRPr="00EC3879" w:rsidRDefault="00E20CE4">
            <w:pPr>
              <w:rPr>
                <w:rFonts w:ascii="Gill Sans MT" w:hAnsi="Gill Sans MT"/>
              </w:rPr>
            </w:pPr>
            <w:r w:rsidRPr="00EC3879">
              <w:rPr>
                <w:rFonts w:ascii="Gill Sans MT" w:hAnsi="Gill Sans MT"/>
              </w:rPr>
              <w:t xml:space="preserve">• </w:t>
            </w:r>
            <w:r w:rsidR="00927C11" w:rsidRPr="00EC3879">
              <w:rPr>
                <w:rFonts w:ascii="Gill Sans MT" w:hAnsi="Gill Sans MT"/>
              </w:rPr>
              <w:t xml:space="preserve">All areas must be clear of any </w:t>
            </w:r>
            <w:r w:rsidRPr="00EC3879">
              <w:rPr>
                <w:rFonts w:ascii="Gill Sans MT" w:hAnsi="Gill Sans MT"/>
              </w:rPr>
              <w:t>cables</w:t>
            </w:r>
            <w:r w:rsidR="00776F93" w:rsidRPr="00EC3879">
              <w:rPr>
                <w:rFonts w:ascii="Gill Sans MT" w:hAnsi="Gill Sans MT"/>
              </w:rPr>
              <w:t xml:space="preserve">, trailing wires or any </w:t>
            </w:r>
            <w:r w:rsidR="00C40C3F" w:rsidRPr="00EC3879">
              <w:rPr>
                <w:rFonts w:ascii="Gill Sans MT" w:hAnsi="Gill Sans MT"/>
              </w:rPr>
              <w:t>obstacle’s</w:t>
            </w:r>
            <w:r w:rsidR="00776F93" w:rsidRPr="00EC3879">
              <w:rPr>
                <w:rFonts w:ascii="Gill Sans MT" w:hAnsi="Gill Sans MT"/>
              </w:rPr>
              <w:t xml:space="preserve"> which may cause obstruction</w:t>
            </w:r>
            <w:r w:rsidRPr="00EC3879">
              <w:rPr>
                <w:rFonts w:ascii="Gill Sans MT" w:hAnsi="Gill Sans MT"/>
              </w:rPr>
              <w:t xml:space="preserve"> </w:t>
            </w:r>
            <w:r w:rsidR="00C40C3F" w:rsidRPr="00EC3879">
              <w:rPr>
                <w:rFonts w:ascii="Gill Sans MT" w:hAnsi="Gill Sans MT"/>
              </w:rPr>
              <w:t>and potential</w:t>
            </w:r>
            <w:r w:rsidR="00792040" w:rsidRPr="00EC3879">
              <w:rPr>
                <w:rFonts w:ascii="Gill Sans MT" w:hAnsi="Gill Sans MT"/>
              </w:rPr>
              <w:t xml:space="preserve"> accidents</w:t>
            </w:r>
            <w:r w:rsidR="001A4373" w:rsidRPr="00EC3879">
              <w:rPr>
                <w:rFonts w:ascii="Gill Sans MT" w:hAnsi="Gill Sans MT"/>
              </w:rPr>
              <w:t xml:space="preserve">. </w:t>
            </w:r>
            <w:r w:rsidR="002E4D51" w:rsidRPr="00EC3879">
              <w:rPr>
                <w:rFonts w:ascii="Gill Sans MT" w:hAnsi="Gill Sans MT"/>
              </w:rPr>
              <w:t>Appropriate c</w:t>
            </w:r>
            <w:r w:rsidRPr="00EC3879">
              <w:rPr>
                <w:rFonts w:ascii="Gill Sans MT" w:hAnsi="Gill Sans MT"/>
              </w:rPr>
              <w:t>able matting</w:t>
            </w:r>
            <w:r w:rsidR="00DD59B1" w:rsidRPr="00EC3879">
              <w:rPr>
                <w:rFonts w:ascii="Gill Sans MT" w:hAnsi="Gill Sans MT"/>
              </w:rPr>
              <w:t xml:space="preserve">, </w:t>
            </w:r>
            <w:r w:rsidRPr="00EC3879">
              <w:rPr>
                <w:rFonts w:ascii="Gill Sans MT" w:hAnsi="Gill Sans MT"/>
              </w:rPr>
              <w:t>or alternative</w:t>
            </w:r>
            <w:r w:rsidR="00EB1BB1" w:rsidRPr="00EC3879">
              <w:rPr>
                <w:rFonts w:ascii="Gill Sans MT" w:hAnsi="Gill Sans MT"/>
              </w:rPr>
              <w:t>s</w:t>
            </w:r>
            <w:r w:rsidR="00AF6600" w:rsidRPr="00EC3879">
              <w:rPr>
                <w:rFonts w:ascii="Gill Sans MT" w:hAnsi="Gill Sans MT"/>
              </w:rPr>
              <w:t xml:space="preserve"> for securing or </w:t>
            </w:r>
            <w:r w:rsidR="00D36B47" w:rsidRPr="00EC3879">
              <w:rPr>
                <w:rFonts w:ascii="Gill Sans MT" w:hAnsi="Gill Sans MT"/>
              </w:rPr>
              <w:t>adequate warning</w:t>
            </w:r>
            <w:r w:rsidR="00EB1BB1" w:rsidRPr="00EC3879">
              <w:rPr>
                <w:rFonts w:ascii="Gill Sans MT" w:hAnsi="Gill Sans MT"/>
              </w:rPr>
              <w:t xml:space="preserve"> should</w:t>
            </w:r>
            <w:r w:rsidRPr="00EC3879">
              <w:rPr>
                <w:rFonts w:ascii="Gill Sans MT" w:hAnsi="Gill Sans MT"/>
              </w:rPr>
              <w:t xml:space="preserve"> </w:t>
            </w:r>
            <w:r w:rsidR="00D36B47" w:rsidRPr="00EC3879">
              <w:rPr>
                <w:rFonts w:ascii="Gill Sans MT" w:hAnsi="Gill Sans MT"/>
              </w:rPr>
              <w:t xml:space="preserve">be </w:t>
            </w:r>
            <w:r w:rsidRPr="00EC3879">
              <w:rPr>
                <w:rFonts w:ascii="Gill Sans MT" w:hAnsi="Gill Sans MT"/>
              </w:rPr>
              <w:t xml:space="preserve">used as required. </w:t>
            </w:r>
          </w:p>
          <w:p w14:paraId="5A1C181E" w14:textId="448F5090" w:rsidR="002F0C39" w:rsidRPr="00EC3879" w:rsidRDefault="009B335C" w:rsidP="00C75C4F">
            <w:pPr>
              <w:rPr>
                <w:rFonts w:ascii="Gill Sans MT" w:hAnsi="Gill Sans MT"/>
              </w:rPr>
            </w:pPr>
            <w:r w:rsidRPr="00EC3879">
              <w:rPr>
                <w:rFonts w:ascii="Gill Sans MT" w:hAnsi="Gill Sans MT"/>
              </w:rPr>
              <w:t xml:space="preserve">• </w:t>
            </w:r>
            <w:r w:rsidR="00806A72" w:rsidRPr="00EC3879">
              <w:rPr>
                <w:rFonts w:ascii="Gill Sans MT" w:hAnsi="Gill Sans MT"/>
              </w:rPr>
              <w:t>Remove all poten</w:t>
            </w:r>
            <w:r w:rsidR="00831EF9" w:rsidRPr="00EC3879">
              <w:rPr>
                <w:rFonts w:ascii="Gill Sans MT" w:hAnsi="Gill Sans MT"/>
              </w:rPr>
              <w:t>tial trip hazards or provide adequate s</w:t>
            </w:r>
            <w:r w:rsidR="00806A72" w:rsidRPr="00EC3879">
              <w:rPr>
                <w:rFonts w:ascii="Gill Sans MT" w:hAnsi="Gill Sans MT"/>
              </w:rPr>
              <w:t xml:space="preserve">ignage </w:t>
            </w:r>
            <w:r w:rsidR="00000C86" w:rsidRPr="00EC3879">
              <w:rPr>
                <w:rFonts w:ascii="Gill Sans MT" w:hAnsi="Gill Sans MT"/>
              </w:rPr>
              <w:t>to secure the area and make safe.</w:t>
            </w:r>
          </w:p>
          <w:p w14:paraId="6C5DB106" w14:textId="45CC5E73" w:rsidR="002F0C39" w:rsidRPr="00EC3879" w:rsidRDefault="00E20CE4">
            <w:pPr>
              <w:rPr>
                <w:rFonts w:ascii="Gill Sans MT" w:hAnsi="Gill Sans MT"/>
              </w:rPr>
            </w:pPr>
            <w:r w:rsidRPr="00EC3879">
              <w:rPr>
                <w:rFonts w:ascii="Gill Sans MT" w:hAnsi="Gill Sans MT"/>
              </w:rPr>
              <w:t xml:space="preserve">• Good Housekeeping - Continual monitoring of the </w:t>
            </w:r>
            <w:r w:rsidR="00EB1BB1" w:rsidRPr="00EC3879">
              <w:rPr>
                <w:rFonts w:ascii="Gill Sans MT" w:hAnsi="Gill Sans MT"/>
              </w:rPr>
              <w:t>area</w:t>
            </w:r>
            <w:r w:rsidRPr="00EC3879">
              <w:rPr>
                <w:rFonts w:ascii="Gill Sans MT" w:hAnsi="Gill Sans MT"/>
              </w:rPr>
              <w:t xml:space="preserve"> by </w:t>
            </w:r>
            <w:r w:rsidR="003E242B" w:rsidRPr="00EC3879">
              <w:rPr>
                <w:rFonts w:ascii="Gill Sans MT" w:hAnsi="Gill Sans MT"/>
              </w:rPr>
              <w:t>the Artist</w:t>
            </w:r>
            <w:r w:rsidRPr="00EC3879">
              <w:rPr>
                <w:rFonts w:ascii="Gill Sans MT" w:hAnsi="Gill Sans MT"/>
              </w:rPr>
              <w:t xml:space="preserve"> to ensure no obstructions a</w:t>
            </w:r>
            <w:r w:rsidR="00CF1A0F" w:rsidRPr="00EC3879">
              <w:rPr>
                <w:rFonts w:ascii="Gill Sans MT" w:hAnsi="Gill Sans MT"/>
              </w:rPr>
              <w:t xml:space="preserve">nd </w:t>
            </w:r>
            <w:r w:rsidRPr="00EC3879">
              <w:rPr>
                <w:rFonts w:ascii="Gill Sans MT" w:hAnsi="Gill Sans MT"/>
              </w:rPr>
              <w:t>trip hazards</w:t>
            </w:r>
            <w:r w:rsidR="00CF1A0F" w:rsidRPr="00EC3879">
              <w:rPr>
                <w:rFonts w:ascii="Gill Sans MT" w:hAnsi="Gill Sans MT"/>
              </w:rPr>
              <w:t xml:space="preserve"> are</w:t>
            </w:r>
            <w:r w:rsidRPr="00EC3879">
              <w:rPr>
                <w:rFonts w:ascii="Gill Sans MT" w:hAnsi="Gill Sans MT"/>
              </w:rPr>
              <w:t xml:space="preserve"> </w:t>
            </w:r>
          </w:p>
          <w:p w14:paraId="710EFFC2" w14:textId="7E81CA1D" w:rsidR="002F0C39" w:rsidRPr="00EC3879" w:rsidRDefault="00E20CE4">
            <w:pPr>
              <w:rPr>
                <w:rFonts w:ascii="Gill Sans MT" w:hAnsi="Gill Sans MT"/>
              </w:rPr>
            </w:pPr>
            <w:r w:rsidRPr="00EC3879">
              <w:rPr>
                <w:rFonts w:ascii="Gill Sans MT" w:hAnsi="Gill Sans MT"/>
              </w:rPr>
              <w:t>•</w:t>
            </w:r>
            <w:r w:rsidR="00D63B57">
              <w:rPr>
                <w:rFonts w:ascii="Gill Sans MT" w:hAnsi="Gill Sans MT"/>
              </w:rPr>
              <w:t xml:space="preserve"> </w:t>
            </w:r>
            <w:r w:rsidRPr="00EC3879">
              <w:rPr>
                <w:rFonts w:ascii="Gill Sans MT" w:hAnsi="Gill Sans MT"/>
              </w:rPr>
              <w:t>Regular monitoring of ground</w:t>
            </w:r>
            <w:r w:rsidR="00C44C81" w:rsidRPr="00EC3879">
              <w:rPr>
                <w:rFonts w:ascii="Gill Sans MT" w:hAnsi="Gill Sans MT"/>
              </w:rPr>
              <w:t>/floor areas which may be affected by</w:t>
            </w:r>
            <w:r w:rsidR="00184102" w:rsidRPr="00EC3879">
              <w:rPr>
                <w:rFonts w:ascii="Gill Sans MT" w:hAnsi="Gill Sans MT"/>
              </w:rPr>
              <w:t xml:space="preserve"> external </w:t>
            </w:r>
            <w:r w:rsidRPr="00EC3879">
              <w:rPr>
                <w:rFonts w:ascii="Gill Sans MT" w:hAnsi="Gill Sans MT"/>
              </w:rPr>
              <w:t>weather conditions and any areas deemed unsafe will be cordoned from members of the public.</w:t>
            </w:r>
            <w:r w:rsidR="00D63B57">
              <w:rPr>
                <w:rFonts w:ascii="Gill Sans MT" w:hAnsi="Gill Sans MT"/>
              </w:rPr>
              <w:t xml:space="preserve"> </w:t>
            </w:r>
            <w:r w:rsidR="00184102" w:rsidRPr="00EC3879">
              <w:rPr>
                <w:rFonts w:ascii="Gill Sans MT" w:hAnsi="Gill Sans MT"/>
              </w:rPr>
              <w:t>The Artist need</w:t>
            </w:r>
            <w:r w:rsidR="00D63B57">
              <w:rPr>
                <w:rFonts w:ascii="Gill Sans MT" w:hAnsi="Gill Sans MT"/>
              </w:rPr>
              <w:t>s</w:t>
            </w:r>
            <w:r w:rsidR="00481AEE" w:rsidRPr="00EC3879">
              <w:rPr>
                <w:rFonts w:ascii="Gill Sans MT" w:hAnsi="Gill Sans MT"/>
              </w:rPr>
              <w:t xml:space="preserve"> to take action</w:t>
            </w:r>
            <w:r w:rsidR="00184102" w:rsidRPr="00EC3879">
              <w:rPr>
                <w:rFonts w:ascii="Gill Sans MT" w:hAnsi="Gill Sans MT"/>
              </w:rPr>
              <w:t xml:space="preserve"> to ensure areas are safe </w:t>
            </w:r>
            <w:r w:rsidR="007303B9" w:rsidRPr="00EC3879">
              <w:rPr>
                <w:rFonts w:ascii="Gill Sans MT" w:hAnsi="Gill Sans MT"/>
              </w:rPr>
              <w:t>to be used if they have been</w:t>
            </w:r>
            <w:r w:rsidR="00E479A1" w:rsidRPr="00EC3879">
              <w:rPr>
                <w:rFonts w:ascii="Gill Sans MT" w:hAnsi="Gill Sans MT"/>
              </w:rPr>
              <w:t xml:space="preserve"> affected by external weather conditions. </w:t>
            </w:r>
            <w:r w:rsidRPr="00EC3879">
              <w:rPr>
                <w:rFonts w:ascii="Gill Sans MT" w:hAnsi="Gill Sans MT"/>
              </w:rPr>
              <w:t xml:space="preserve"> </w:t>
            </w:r>
          </w:p>
          <w:p w14:paraId="4D6465B8" w14:textId="4485A883" w:rsidR="002F0C39" w:rsidRPr="00EC3879" w:rsidRDefault="00E20CE4">
            <w:pPr>
              <w:rPr>
                <w:rFonts w:ascii="Gill Sans MT" w:hAnsi="Gill Sans MT"/>
              </w:rPr>
            </w:pPr>
            <w:r w:rsidRPr="00EC3879">
              <w:rPr>
                <w:rFonts w:ascii="Gill Sans MT" w:hAnsi="Gill Sans MT"/>
              </w:rPr>
              <w:t>•</w:t>
            </w:r>
            <w:r w:rsidR="00D63B57">
              <w:rPr>
                <w:rFonts w:ascii="Gill Sans MT" w:hAnsi="Gill Sans MT"/>
              </w:rPr>
              <w:t xml:space="preserve"> </w:t>
            </w:r>
            <w:r w:rsidRPr="00EC3879">
              <w:rPr>
                <w:rFonts w:ascii="Gill Sans MT" w:hAnsi="Gill Sans MT"/>
              </w:rPr>
              <w:t xml:space="preserve">Conduct a </w:t>
            </w:r>
            <w:r w:rsidR="00D63B57">
              <w:rPr>
                <w:rFonts w:ascii="Gill Sans MT" w:hAnsi="Gill Sans MT"/>
              </w:rPr>
              <w:t>‘</w:t>
            </w:r>
            <w:r w:rsidRPr="00EC3879">
              <w:rPr>
                <w:rFonts w:ascii="Gill Sans MT" w:hAnsi="Gill Sans MT"/>
              </w:rPr>
              <w:t>walk through</w:t>
            </w:r>
            <w:r w:rsidR="00D63B57">
              <w:rPr>
                <w:rFonts w:ascii="Gill Sans MT" w:hAnsi="Gill Sans MT"/>
              </w:rPr>
              <w:t>’</w:t>
            </w:r>
            <w:r w:rsidRPr="00EC3879">
              <w:rPr>
                <w:rFonts w:ascii="Gill Sans MT" w:hAnsi="Gill Sans MT"/>
              </w:rPr>
              <w:t xml:space="preserve"> prior to event opening</w:t>
            </w:r>
            <w:r w:rsidR="00D63B57">
              <w:rPr>
                <w:rFonts w:ascii="Gill Sans MT" w:hAnsi="Gill Sans MT"/>
              </w:rPr>
              <w:t xml:space="preserve"> each day</w:t>
            </w:r>
            <w:r w:rsidRPr="00EC3879">
              <w:rPr>
                <w:rFonts w:ascii="Gill Sans MT" w:hAnsi="Gill Sans MT"/>
              </w:rPr>
              <w:t xml:space="preserve"> during which potential hazards would be identified and fixed. </w:t>
            </w:r>
          </w:p>
          <w:p w14:paraId="2893CF4C" w14:textId="4BC796CD" w:rsidR="00C44261" w:rsidRPr="00EC3879" w:rsidRDefault="00C83574">
            <w:pPr>
              <w:rPr>
                <w:rFonts w:ascii="Gill Sans MT" w:hAnsi="Gill Sans MT"/>
              </w:rPr>
            </w:pPr>
            <w:r w:rsidRPr="00EC3879">
              <w:rPr>
                <w:rFonts w:ascii="Gill Sans MT" w:hAnsi="Gill Sans MT"/>
              </w:rPr>
              <w:t xml:space="preserve">• </w:t>
            </w:r>
            <w:r w:rsidR="00554B7A" w:rsidRPr="00EC3879">
              <w:rPr>
                <w:rFonts w:ascii="Gill Sans MT" w:hAnsi="Gill Sans MT"/>
              </w:rPr>
              <w:t>If there a</w:t>
            </w:r>
            <w:r w:rsidR="00681E95" w:rsidRPr="00EC3879">
              <w:rPr>
                <w:rFonts w:ascii="Gill Sans MT" w:hAnsi="Gill Sans MT"/>
              </w:rPr>
              <w:t>re a</w:t>
            </w:r>
            <w:r w:rsidR="00BC7A94" w:rsidRPr="00EC3879">
              <w:rPr>
                <w:rFonts w:ascii="Gill Sans MT" w:hAnsi="Gill Sans MT"/>
              </w:rPr>
              <w:t xml:space="preserve">ny spillages of liquid or materials </w:t>
            </w:r>
            <w:r w:rsidR="00681E95" w:rsidRPr="00EC3879">
              <w:rPr>
                <w:rFonts w:ascii="Gill Sans MT" w:hAnsi="Gill Sans MT"/>
              </w:rPr>
              <w:t xml:space="preserve">during the event </w:t>
            </w:r>
            <w:r w:rsidR="00BC7A94" w:rsidRPr="00EC3879">
              <w:rPr>
                <w:rFonts w:ascii="Gill Sans MT" w:hAnsi="Gill Sans MT"/>
              </w:rPr>
              <w:t xml:space="preserve">which are a potential </w:t>
            </w:r>
            <w:r w:rsidR="003550B6" w:rsidRPr="00EC3879">
              <w:rPr>
                <w:rFonts w:ascii="Gill Sans MT" w:hAnsi="Gill Sans MT"/>
              </w:rPr>
              <w:t xml:space="preserve">hazard </w:t>
            </w:r>
            <w:r w:rsidR="00C04A51" w:rsidRPr="00EC3879">
              <w:rPr>
                <w:rFonts w:ascii="Gill Sans MT" w:hAnsi="Gill Sans MT"/>
              </w:rPr>
              <w:t xml:space="preserve">should </w:t>
            </w:r>
            <w:r w:rsidR="003550B6" w:rsidRPr="00EC3879">
              <w:rPr>
                <w:rFonts w:ascii="Gill Sans MT" w:hAnsi="Gill Sans MT"/>
              </w:rPr>
              <w:t xml:space="preserve">be cleared before members of the public are able to </w:t>
            </w:r>
            <w:r w:rsidR="00C04A51" w:rsidRPr="00EC3879">
              <w:rPr>
                <w:rFonts w:ascii="Gill Sans MT" w:hAnsi="Gill Sans MT"/>
              </w:rPr>
              <w:t>use the area</w:t>
            </w:r>
            <w:r w:rsidR="00524235" w:rsidRPr="00EC3879">
              <w:rPr>
                <w:rFonts w:ascii="Gill Sans MT" w:hAnsi="Gill Sans MT"/>
              </w:rPr>
              <w:t xml:space="preserve"> again. </w:t>
            </w:r>
          </w:p>
          <w:p w14:paraId="4FB4ACE1" w14:textId="4440C27D" w:rsidR="00524235" w:rsidRPr="00EC3879" w:rsidRDefault="00524235">
            <w:pPr>
              <w:rPr>
                <w:rFonts w:ascii="Gill Sans MT" w:hAnsi="Gill Sans MT"/>
              </w:rPr>
            </w:pPr>
          </w:p>
        </w:tc>
        <w:tc>
          <w:tcPr>
            <w:tcW w:w="1559" w:type="dxa"/>
          </w:tcPr>
          <w:p w14:paraId="61592182" w14:textId="77777777" w:rsidR="00C44261" w:rsidRPr="00EC3879" w:rsidRDefault="00C44261">
            <w:pPr>
              <w:rPr>
                <w:rFonts w:ascii="Gill Sans MT" w:hAnsi="Gill Sans MT"/>
              </w:rPr>
            </w:pPr>
          </w:p>
        </w:tc>
      </w:tr>
      <w:tr w:rsidR="00383A6B" w:rsidRPr="00EC3879" w14:paraId="48CFE055" w14:textId="77777777" w:rsidTr="00D63B57">
        <w:tc>
          <w:tcPr>
            <w:tcW w:w="2263" w:type="dxa"/>
          </w:tcPr>
          <w:p w14:paraId="1C3E71DD" w14:textId="67CB4F49" w:rsidR="00383A6B" w:rsidRPr="00EC3879" w:rsidRDefault="00DE5B6E" w:rsidP="00383A6B">
            <w:pPr>
              <w:rPr>
                <w:rFonts w:ascii="Gill Sans MT" w:hAnsi="Gill Sans MT"/>
              </w:rPr>
            </w:pPr>
            <w:r w:rsidRPr="00EC3879">
              <w:rPr>
                <w:rFonts w:ascii="Gill Sans MT" w:hAnsi="Gill Sans MT"/>
              </w:rPr>
              <w:t>Hazardous Materials</w:t>
            </w:r>
          </w:p>
        </w:tc>
        <w:tc>
          <w:tcPr>
            <w:tcW w:w="2410" w:type="dxa"/>
          </w:tcPr>
          <w:p w14:paraId="52764EE6" w14:textId="77777777" w:rsidR="00383A6B" w:rsidRPr="00EC3879" w:rsidRDefault="00383A6B" w:rsidP="00383A6B">
            <w:pPr>
              <w:rPr>
                <w:rFonts w:ascii="Gill Sans MT" w:hAnsi="Gill Sans MT"/>
              </w:rPr>
            </w:pPr>
            <w:r w:rsidRPr="00EC3879">
              <w:rPr>
                <w:rFonts w:ascii="Gill Sans MT" w:hAnsi="Gill Sans MT"/>
              </w:rPr>
              <w:t>Personal injury</w:t>
            </w:r>
          </w:p>
          <w:p w14:paraId="4DBF71D7" w14:textId="77777777" w:rsidR="00E33316" w:rsidRPr="00EC3879" w:rsidRDefault="00E33316" w:rsidP="00383A6B">
            <w:pPr>
              <w:rPr>
                <w:rFonts w:ascii="Gill Sans MT" w:hAnsi="Gill Sans MT"/>
              </w:rPr>
            </w:pPr>
          </w:p>
          <w:p w14:paraId="22A2E6EE" w14:textId="01703EDC" w:rsidR="00E33316" w:rsidRPr="00EC3879" w:rsidRDefault="00E33316" w:rsidP="00383A6B">
            <w:pPr>
              <w:rPr>
                <w:rFonts w:ascii="Gill Sans MT" w:hAnsi="Gill Sans MT"/>
              </w:rPr>
            </w:pPr>
            <w:r w:rsidRPr="00EC3879">
              <w:rPr>
                <w:rFonts w:ascii="Gill Sans MT" w:hAnsi="Gill Sans MT"/>
              </w:rPr>
              <w:t xml:space="preserve">Poisoning, burns, vomiting, </w:t>
            </w:r>
            <w:r w:rsidR="00732FE9" w:rsidRPr="00EC3879">
              <w:rPr>
                <w:rFonts w:ascii="Gill Sans MT" w:hAnsi="Gill Sans MT"/>
              </w:rPr>
              <w:t>death.</w:t>
            </w:r>
          </w:p>
        </w:tc>
        <w:tc>
          <w:tcPr>
            <w:tcW w:w="2126" w:type="dxa"/>
          </w:tcPr>
          <w:p w14:paraId="5E82026A" w14:textId="2457A352" w:rsidR="00383A6B" w:rsidRPr="00EC3879" w:rsidRDefault="00383A6B" w:rsidP="00383A6B">
            <w:pPr>
              <w:rPr>
                <w:rFonts w:ascii="Gill Sans MT" w:hAnsi="Gill Sans MT"/>
              </w:rPr>
            </w:pPr>
            <w:r w:rsidRPr="00EC3879">
              <w:rPr>
                <w:rFonts w:ascii="Gill Sans MT" w:hAnsi="Gill Sans MT"/>
              </w:rPr>
              <w:t>Artist</w:t>
            </w:r>
            <w:r w:rsidR="00D63B57">
              <w:rPr>
                <w:rFonts w:ascii="Gill Sans MT" w:hAnsi="Gill Sans MT"/>
              </w:rPr>
              <w:t xml:space="preserve"> </w:t>
            </w:r>
            <w:r w:rsidRPr="00EC3879">
              <w:rPr>
                <w:rFonts w:ascii="Gill Sans MT" w:hAnsi="Gill Sans MT"/>
              </w:rPr>
              <w:t>/</w:t>
            </w:r>
            <w:r w:rsidR="00D63B57">
              <w:rPr>
                <w:rFonts w:ascii="Gill Sans MT" w:hAnsi="Gill Sans MT"/>
              </w:rPr>
              <w:t xml:space="preserve"> </w:t>
            </w:r>
            <w:r w:rsidR="00C17F0B">
              <w:rPr>
                <w:rFonts w:ascii="Gill Sans MT" w:hAnsi="Gill Sans MT"/>
              </w:rPr>
              <w:t>public</w:t>
            </w:r>
          </w:p>
        </w:tc>
        <w:tc>
          <w:tcPr>
            <w:tcW w:w="7230" w:type="dxa"/>
          </w:tcPr>
          <w:p w14:paraId="1F523599" w14:textId="569E763E" w:rsidR="00383A6B" w:rsidRPr="00EC3879" w:rsidRDefault="00C3486D" w:rsidP="00383A6B">
            <w:pPr>
              <w:rPr>
                <w:rFonts w:ascii="Gill Sans MT" w:hAnsi="Gill Sans MT"/>
              </w:rPr>
            </w:pPr>
            <w:r w:rsidRPr="00EC3879">
              <w:rPr>
                <w:rFonts w:ascii="Gill Sans MT" w:hAnsi="Gill Sans MT"/>
              </w:rPr>
              <w:t>•</w:t>
            </w:r>
            <w:r w:rsidR="00D63B57">
              <w:rPr>
                <w:rFonts w:ascii="Gill Sans MT" w:hAnsi="Gill Sans MT"/>
              </w:rPr>
              <w:t xml:space="preserve"> </w:t>
            </w:r>
            <w:r w:rsidR="008E2E72" w:rsidRPr="00EC3879">
              <w:rPr>
                <w:rFonts w:ascii="Gill Sans MT" w:hAnsi="Gill Sans MT"/>
              </w:rPr>
              <w:t xml:space="preserve">All materials which can be considered </w:t>
            </w:r>
            <w:r w:rsidR="00503BB1" w:rsidRPr="00EC3879">
              <w:rPr>
                <w:rFonts w:ascii="Gill Sans MT" w:hAnsi="Gill Sans MT"/>
              </w:rPr>
              <w:t xml:space="preserve">harmful, should be </w:t>
            </w:r>
            <w:r w:rsidR="009E475F" w:rsidRPr="00EC3879">
              <w:rPr>
                <w:rFonts w:ascii="Gill Sans MT" w:hAnsi="Gill Sans MT"/>
              </w:rPr>
              <w:t>safely and s</w:t>
            </w:r>
            <w:r w:rsidR="00503BB1" w:rsidRPr="00EC3879">
              <w:rPr>
                <w:rFonts w:ascii="Gill Sans MT" w:hAnsi="Gill Sans MT"/>
              </w:rPr>
              <w:t xml:space="preserve">ecurely stored </w:t>
            </w:r>
            <w:r w:rsidR="00DB64F4" w:rsidRPr="00EC3879">
              <w:rPr>
                <w:rFonts w:ascii="Gill Sans MT" w:hAnsi="Gill Sans MT"/>
              </w:rPr>
              <w:t xml:space="preserve">and not </w:t>
            </w:r>
            <w:r w:rsidR="00692C98" w:rsidRPr="00EC3879">
              <w:rPr>
                <w:rFonts w:ascii="Gill Sans MT" w:hAnsi="Gill Sans MT"/>
              </w:rPr>
              <w:t xml:space="preserve">be </w:t>
            </w:r>
            <w:r w:rsidR="00DB64F4" w:rsidRPr="00EC3879">
              <w:rPr>
                <w:rFonts w:ascii="Gill Sans MT" w:hAnsi="Gill Sans MT"/>
              </w:rPr>
              <w:t>available</w:t>
            </w:r>
            <w:r w:rsidR="00692C98" w:rsidRPr="00EC3879">
              <w:rPr>
                <w:rFonts w:ascii="Gill Sans MT" w:hAnsi="Gill Sans MT"/>
              </w:rPr>
              <w:t xml:space="preserve"> </w:t>
            </w:r>
            <w:r w:rsidR="00C13D0B" w:rsidRPr="00EC3879">
              <w:rPr>
                <w:rFonts w:ascii="Gill Sans MT" w:hAnsi="Gill Sans MT"/>
              </w:rPr>
              <w:t xml:space="preserve">to the public. </w:t>
            </w:r>
          </w:p>
          <w:p w14:paraId="116BE326" w14:textId="182AFB66" w:rsidR="008E2E72" w:rsidRPr="00EC3879" w:rsidRDefault="008E2E72" w:rsidP="00383A6B">
            <w:pPr>
              <w:rPr>
                <w:rFonts w:ascii="Gill Sans MT" w:hAnsi="Gill Sans MT"/>
              </w:rPr>
            </w:pPr>
            <w:r w:rsidRPr="00EC3879">
              <w:rPr>
                <w:rFonts w:ascii="Gill Sans MT" w:hAnsi="Gill Sans MT"/>
              </w:rPr>
              <w:t>•</w:t>
            </w:r>
            <w:r w:rsidR="00D63B57">
              <w:rPr>
                <w:rFonts w:ascii="Gill Sans MT" w:hAnsi="Gill Sans MT"/>
              </w:rPr>
              <w:t xml:space="preserve"> </w:t>
            </w:r>
            <w:r w:rsidR="001824E5" w:rsidRPr="00EC3879">
              <w:rPr>
                <w:rFonts w:ascii="Gill Sans MT" w:hAnsi="Gill Sans MT"/>
              </w:rPr>
              <w:t xml:space="preserve">Flammable art and cleaning materials must always be appropriately stored at all times. Further consideration should be given to </w:t>
            </w:r>
            <w:r w:rsidR="00E25796" w:rsidRPr="00EC3879">
              <w:rPr>
                <w:rFonts w:ascii="Gill Sans MT" w:hAnsi="Gill Sans MT"/>
              </w:rPr>
              <w:t xml:space="preserve">the event and venue being attended by </w:t>
            </w:r>
            <w:r w:rsidR="00C17F0B">
              <w:rPr>
                <w:rFonts w:ascii="Gill Sans MT" w:hAnsi="Gill Sans MT"/>
              </w:rPr>
              <w:t>children</w:t>
            </w:r>
            <w:r w:rsidR="00E25796" w:rsidRPr="00EC3879">
              <w:rPr>
                <w:rFonts w:ascii="Gill Sans MT" w:hAnsi="Gill Sans MT"/>
              </w:rPr>
              <w:t xml:space="preserve"> and </w:t>
            </w:r>
            <w:r w:rsidR="00C17F0B">
              <w:rPr>
                <w:rFonts w:ascii="Gill Sans MT" w:hAnsi="Gill Sans MT"/>
              </w:rPr>
              <w:t>dogs</w:t>
            </w:r>
            <w:r w:rsidR="00E25796" w:rsidRPr="00EC3879">
              <w:rPr>
                <w:rFonts w:ascii="Gill Sans MT" w:hAnsi="Gill Sans MT"/>
              </w:rPr>
              <w:t>.</w:t>
            </w:r>
            <w:r w:rsidR="0017686D" w:rsidRPr="00EC3879">
              <w:rPr>
                <w:rFonts w:ascii="Gill Sans MT" w:hAnsi="Gill Sans MT"/>
              </w:rPr>
              <w:t xml:space="preserve"> Hazardous materials should always be out of reach.</w:t>
            </w:r>
          </w:p>
          <w:p w14:paraId="5DFF1D18" w14:textId="43FB277C" w:rsidR="0043657C" w:rsidRPr="00EC3879" w:rsidRDefault="00FE3F5D" w:rsidP="00383A6B">
            <w:pPr>
              <w:rPr>
                <w:rFonts w:ascii="Gill Sans MT" w:hAnsi="Gill Sans MT"/>
              </w:rPr>
            </w:pPr>
            <w:r w:rsidRPr="00EC3879">
              <w:rPr>
                <w:rFonts w:ascii="Gill Sans MT" w:hAnsi="Gill Sans MT"/>
              </w:rPr>
              <w:t>•</w:t>
            </w:r>
            <w:r w:rsidR="00D63B57">
              <w:rPr>
                <w:rFonts w:ascii="Gill Sans MT" w:hAnsi="Gill Sans MT"/>
              </w:rPr>
              <w:t xml:space="preserve"> </w:t>
            </w:r>
            <w:r w:rsidRPr="00EC3879">
              <w:rPr>
                <w:rFonts w:ascii="Gill Sans MT" w:hAnsi="Gill Sans MT"/>
              </w:rPr>
              <w:t xml:space="preserve">Each item should have written </w:t>
            </w:r>
            <w:r w:rsidR="00930B9E" w:rsidRPr="00EC3879">
              <w:rPr>
                <w:rFonts w:ascii="Gill Sans MT" w:hAnsi="Gill Sans MT"/>
              </w:rPr>
              <w:t xml:space="preserve">instructions </w:t>
            </w:r>
            <w:r w:rsidR="00A7413B" w:rsidRPr="00EC3879">
              <w:rPr>
                <w:rFonts w:ascii="Gill Sans MT" w:hAnsi="Gill Sans MT"/>
              </w:rPr>
              <w:t xml:space="preserve">on it </w:t>
            </w:r>
            <w:r w:rsidR="00930B9E" w:rsidRPr="00EC3879">
              <w:rPr>
                <w:rFonts w:ascii="Gill Sans MT" w:hAnsi="Gill Sans MT"/>
              </w:rPr>
              <w:t xml:space="preserve">as to the required response in an </w:t>
            </w:r>
            <w:r w:rsidR="00A7413B" w:rsidRPr="00EC3879">
              <w:rPr>
                <w:rFonts w:ascii="Gill Sans MT" w:hAnsi="Gill Sans MT"/>
              </w:rPr>
              <w:t>emergency. Containers without such written instructions should not be on the premises for the duration of the event</w:t>
            </w:r>
            <w:r w:rsidR="002F4CDA" w:rsidRPr="00EC3879">
              <w:rPr>
                <w:rFonts w:ascii="Gill Sans MT" w:hAnsi="Gill Sans MT"/>
              </w:rPr>
              <w:t>.</w:t>
            </w:r>
          </w:p>
          <w:p w14:paraId="3CA38110" w14:textId="408286A5" w:rsidR="005F4367" w:rsidRPr="00EC3879" w:rsidRDefault="005F4367" w:rsidP="00383A6B">
            <w:pPr>
              <w:rPr>
                <w:rFonts w:ascii="Gill Sans MT" w:hAnsi="Gill Sans MT"/>
              </w:rPr>
            </w:pPr>
          </w:p>
        </w:tc>
        <w:tc>
          <w:tcPr>
            <w:tcW w:w="1559" w:type="dxa"/>
          </w:tcPr>
          <w:p w14:paraId="679B1382" w14:textId="77777777" w:rsidR="00383A6B" w:rsidRPr="00EC3879" w:rsidRDefault="00383A6B" w:rsidP="00383A6B">
            <w:pPr>
              <w:rPr>
                <w:rFonts w:ascii="Gill Sans MT" w:hAnsi="Gill Sans MT"/>
              </w:rPr>
            </w:pPr>
          </w:p>
        </w:tc>
      </w:tr>
      <w:tr w:rsidR="00383A6B" w:rsidRPr="00EC3879" w14:paraId="2E8C0838" w14:textId="77777777" w:rsidTr="00D63B57">
        <w:tc>
          <w:tcPr>
            <w:tcW w:w="2263" w:type="dxa"/>
          </w:tcPr>
          <w:p w14:paraId="5560019D" w14:textId="77777777" w:rsidR="00383A6B" w:rsidRPr="00EC3879" w:rsidRDefault="00223F79" w:rsidP="00383A6B">
            <w:pPr>
              <w:rPr>
                <w:rFonts w:ascii="Gill Sans MT" w:hAnsi="Gill Sans MT"/>
              </w:rPr>
            </w:pPr>
            <w:r w:rsidRPr="00EC3879">
              <w:rPr>
                <w:rFonts w:ascii="Gill Sans MT" w:hAnsi="Gill Sans MT"/>
              </w:rPr>
              <w:t xml:space="preserve">Visitor Numbers </w:t>
            </w:r>
            <w:r w:rsidR="00160FB0" w:rsidRPr="00EC3879">
              <w:rPr>
                <w:rFonts w:ascii="Gill Sans MT" w:hAnsi="Gill Sans MT"/>
              </w:rPr>
              <w:t xml:space="preserve">and </w:t>
            </w:r>
          </w:p>
          <w:p w14:paraId="69DE0A1F" w14:textId="0BFC0EDC" w:rsidR="00160FB0" w:rsidRPr="00EC3879" w:rsidRDefault="00160FB0" w:rsidP="00383A6B">
            <w:pPr>
              <w:rPr>
                <w:rFonts w:ascii="Gill Sans MT" w:hAnsi="Gill Sans MT"/>
              </w:rPr>
            </w:pPr>
            <w:r w:rsidRPr="00EC3879">
              <w:rPr>
                <w:rFonts w:ascii="Gill Sans MT" w:hAnsi="Gill Sans MT"/>
              </w:rPr>
              <w:t>Overcrowding</w:t>
            </w:r>
          </w:p>
        </w:tc>
        <w:tc>
          <w:tcPr>
            <w:tcW w:w="2410" w:type="dxa"/>
          </w:tcPr>
          <w:p w14:paraId="5CC89521" w14:textId="77777777" w:rsidR="00383A6B" w:rsidRPr="00EC3879" w:rsidRDefault="00223F79" w:rsidP="00383A6B">
            <w:pPr>
              <w:rPr>
                <w:rFonts w:ascii="Gill Sans MT" w:hAnsi="Gill Sans MT"/>
              </w:rPr>
            </w:pPr>
            <w:r w:rsidRPr="00EC3879">
              <w:rPr>
                <w:rFonts w:ascii="Gill Sans MT" w:hAnsi="Gill Sans MT"/>
              </w:rPr>
              <w:t>Personal Injury</w:t>
            </w:r>
          </w:p>
          <w:p w14:paraId="307F8477" w14:textId="77777777" w:rsidR="00405D9A" w:rsidRPr="00EC3879" w:rsidRDefault="00405D9A" w:rsidP="00383A6B">
            <w:pPr>
              <w:rPr>
                <w:rFonts w:ascii="Gill Sans MT" w:hAnsi="Gill Sans MT"/>
              </w:rPr>
            </w:pPr>
          </w:p>
          <w:p w14:paraId="06374106" w14:textId="480E6074" w:rsidR="00405D9A" w:rsidRPr="00EC3879" w:rsidRDefault="001623CF" w:rsidP="00383A6B">
            <w:pPr>
              <w:rPr>
                <w:rFonts w:ascii="Gill Sans MT" w:hAnsi="Gill Sans MT"/>
              </w:rPr>
            </w:pPr>
            <w:r w:rsidRPr="00EC3879">
              <w:rPr>
                <w:rFonts w:ascii="Gill Sans MT" w:hAnsi="Gill Sans MT"/>
              </w:rPr>
              <w:t xml:space="preserve">Panic, damage to goods, </w:t>
            </w:r>
            <w:r w:rsidR="000A1771" w:rsidRPr="00EC3879">
              <w:rPr>
                <w:rFonts w:ascii="Gill Sans MT" w:hAnsi="Gill Sans MT"/>
              </w:rPr>
              <w:t>crushing, medical emergencies.</w:t>
            </w:r>
          </w:p>
        </w:tc>
        <w:tc>
          <w:tcPr>
            <w:tcW w:w="2126" w:type="dxa"/>
          </w:tcPr>
          <w:p w14:paraId="10C63D07" w14:textId="034ED5D3" w:rsidR="00383A6B" w:rsidRPr="00EC3879" w:rsidRDefault="003E2227" w:rsidP="00383A6B">
            <w:pPr>
              <w:rPr>
                <w:rFonts w:ascii="Gill Sans MT" w:hAnsi="Gill Sans MT"/>
              </w:rPr>
            </w:pPr>
            <w:r w:rsidRPr="00EC3879">
              <w:rPr>
                <w:rFonts w:ascii="Gill Sans MT" w:hAnsi="Gill Sans MT"/>
              </w:rPr>
              <w:t>Artist</w:t>
            </w:r>
            <w:r w:rsidR="00D63B57">
              <w:rPr>
                <w:rFonts w:ascii="Gill Sans MT" w:hAnsi="Gill Sans MT"/>
              </w:rPr>
              <w:t xml:space="preserve"> </w:t>
            </w:r>
            <w:r w:rsidR="00731153" w:rsidRPr="00EC3879">
              <w:rPr>
                <w:rFonts w:ascii="Gill Sans MT" w:hAnsi="Gill Sans MT"/>
              </w:rPr>
              <w:t>/</w:t>
            </w:r>
            <w:r w:rsidR="00D63B57">
              <w:rPr>
                <w:rFonts w:ascii="Gill Sans MT" w:hAnsi="Gill Sans MT"/>
              </w:rPr>
              <w:t xml:space="preserve"> </w:t>
            </w:r>
            <w:r w:rsidR="00C17F0B">
              <w:rPr>
                <w:rFonts w:ascii="Gill Sans MT" w:hAnsi="Gill Sans MT"/>
              </w:rPr>
              <w:t>public</w:t>
            </w:r>
          </w:p>
        </w:tc>
        <w:tc>
          <w:tcPr>
            <w:tcW w:w="7230" w:type="dxa"/>
          </w:tcPr>
          <w:p w14:paraId="5C8A86B8" w14:textId="04CACC90" w:rsidR="00383A6B" w:rsidRPr="00EC3879" w:rsidRDefault="00731153" w:rsidP="00383A6B">
            <w:pPr>
              <w:rPr>
                <w:rFonts w:ascii="Gill Sans MT" w:hAnsi="Gill Sans MT"/>
              </w:rPr>
            </w:pPr>
            <w:r w:rsidRPr="00EC3879">
              <w:rPr>
                <w:rFonts w:ascii="Gill Sans MT" w:hAnsi="Gill Sans MT"/>
              </w:rPr>
              <w:t>•</w:t>
            </w:r>
            <w:r w:rsidR="00D63B57">
              <w:rPr>
                <w:rFonts w:ascii="Gill Sans MT" w:hAnsi="Gill Sans MT"/>
              </w:rPr>
              <w:t xml:space="preserve"> </w:t>
            </w:r>
            <w:r w:rsidR="00EF7339" w:rsidRPr="00EC3879">
              <w:rPr>
                <w:rFonts w:ascii="Gill Sans MT" w:hAnsi="Gill Sans MT"/>
              </w:rPr>
              <w:t xml:space="preserve">Open Studio’s events attract large numbers of </w:t>
            </w:r>
            <w:r w:rsidR="0006734B" w:rsidRPr="00EC3879">
              <w:rPr>
                <w:rFonts w:ascii="Gill Sans MT" w:hAnsi="Gill Sans MT"/>
              </w:rPr>
              <w:t>people into the area. It is the responsibility of the Artist to</w:t>
            </w:r>
            <w:r w:rsidR="00A0632E" w:rsidRPr="00EC3879">
              <w:rPr>
                <w:rFonts w:ascii="Gill Sans MT" w:hAnsi="Gill Sans MT"/>
              </w:rPr>
              <w:t xml:space="preserve"> safely</w:t>
            </w:r>
            <w:r w:rsidR="0006734B" w:rsidRPr="00EC3879">
              <w:rPr>
                <w:rFonts w:ascii="Gill Sans MT" w:hAnsi="Gill Sans MT"/>
              </w:rPr>
              <w:t xml:space="preserve"> manage their </w:t>
            </w:r>
            <w:r w:rsidR="00160FB0" w:rsidRPr="00EC3879">
              <w:rPr>
                <w:rFonts w:ascii="Gill Sans MT" w:hAnsi="Gill Sans MT"/>
              </w:rPr>
              <w:t>space,</w:t>
            </w:r>
            <w:r w:rsidR="0006734B" w:rsidRPr="00EC3879">
              <w:rPr>
                <w:rFonts w:ascii="Gill Sans MT" w:hAnsi="Gill Sans MT"/>
              </w:rPr>
              <w:t xml:space="preserve"> and the </w:t>
            </w:r>
            <w:r w:rsidR="00153C7E" w:rsidRPr="00EC3879">
              <w:rPr>
                <w:rFonts w:ascii="Gill Sans MT" w:hAnsi="Gill Sans MT"/>
              </w:rPr>
              <w:t>numbers of people present at any given time.</w:t>
            </w:r>
            <w:r w:rsidR="00C8191B" w:rsidRPr="00EC3879">
              <w:rPr>
                <w:rFonts w:ascii="Gill Sans MT" w:hAnsi="Gill Sans MT"/>
              </w:rPr>
              <w:t xml:space="preserve"> Overcrowding is a risk and should be avoided</w:t>
            </w:r>
            <w:r w:rsidR="003579DC" w:rsidRPr="00EC3879">
              <w:rPr>
                <w:rFonts w:ascii="Gill Sans MT" w:hAnsi="Gill Sans MT"/>
              </w:rPr>
              <w:t>.</w:t>
            </w:r>
            <w:r w:rsidR="00D63B57">
              <w:rPr>
                <w:rFonts w:ascii="Gill Sans MT" w:hAnsi="Gill Sans MT"/>
              </w:rPr>
              <w:t xml:space="preserve"> </w:t>
            </w:r>
          </w:p>
          <w:p w14:paraId="1ED63497" w14:textId="77777777" w:rsidR="00153C7E" w:rsidRPr="00EC3879" w:rsidRDefault="0061489C" w:rsidP="00383A6B">
            <w:pPr>
              <w:rPr>
                <w:rFonts w:ascii="Gill Sans MT" w:hAnsi="Gill Sans MT"/>
              </w:rPr>
            </w:pPr>
            <w:r w:rsidRPr="00EC3879">
              <w:rPr>
                <w:rFonts w:ascii="Gill Sans MT" w:hAnsi="Gill Sans MT"/>
              </w:rPr>
              <w:t xml:space="preserve">• Prior to the event, the Artist should assess their space and decide on a </w:t>
            </w:r>
            <w:r w:rsidR="009F25FE" w:rsidRPr="00EC3879">
              <w:rPr>
                <w:rFonts w:ascii="Gill Sans MT" w:hAnsi="Gill Sans MT"/>
              </w:rPr>
              <w:t xml:space="preserve">maximum </w:t>
            </w:r>
            <w:r w:rsidRPr="00EC3879">
              <w:rPr>
                <w:rFonts w:ascii="Gill Sans MT" w:hAnsi="Gill Sans MT"/>
              </w:rPr>
              <w:t xml:space="preserve">number of </w:t>
            </w:r>
            <w:r w:rsidR="00E573C8" w:rsidRPr="00EC3879">
              <w:rPr>
                <w:rFonts w:ascii="Gill Sans MT" w:hAnsi="Gill Sans MT"/>
              </w:rPr>
              <w:t>people the space can comfortably accommodate at any one time.</w:t>
            </w:r>
            <w:r w:rsidR="009D2D02" w:rsidRPr="00EC3879">
              <w:rPr>
                <w:rFonts w:ascii="Gill Sans MT" w:hAnsi="Gill Sans MT"/>
              </w:rPr>
              <w:t xml:space="preserve"> </w:t>
            </w:r>
          </w:p>
          <w:p w14:paraId="201FF1B6" w14:textId="380E48FF" w:rsidR="003579DC" w:rsidRPr="00EC3879" w:rsidRDefault="003579DC" w:rsidP="00383A6B">
            <w:pPr>
              <w:rPr>
                <w:rFonts w:ascii="Gill Sans MT" w:hAnsi="Gill Sans MT"/>
              </w:rPr>
            </w:pPr>
          </w:p>
        </w:tc>
        <w:tc>
          <w:tcPr>
            <w:tcW w:w="1559" w:type="dxa"/>
          </w:tcPr>
          <w:p w14:paraId="0488A77E" w14:textId="77777777" w:rsidR="00383A6B" w:rsidRPr="00EC3879" w:rsidRDefault="00383A6B" w:rsidP="00383A6B">
            <w:pPr>
              <w:rPr>
                <w:rFonts w:ascii="Gill Sans MT" w:hAnsi="Gill Sans MT"/>
              </w:rPr>
            </w:pPr>
          </w:p>
        </w:tc>
      </w:tr>
      <w:tr w:rsidR="00383A6B" w:rsidRPr="00EC3879" w14:paraId="087241CE" w14:textId="77777777" w:rsidTr="00D63B57">
        <w:tc>
          <w:tcPr>
            <w:tcW w:w="2263" w:type="dxa"/>
          </w:tcPr>
          <w:p w14:paraId="4D242595" w14:textId="52B673DC" w:rsidR="00383A6B" w:rsidRPr="00EC3879" w:rsidRDefault="008463AB" w:rsidP="00383A6B">
            <w:pPr>
              <w:rPr>
                <w:rFonts w:ascii="Gill Sans MT" w:hAnsi="Gill Sans MT"/>
              </w:rPr>
            </w:pPr>
            <w:r w:rsidRPr="00EC3879">
              <w:rPr>
                <w:rFonts w:ascii="Gill Sans MT" w:hAnsi="Gill Sans MT"/>
              </w:rPr>
              <w:t xml:space="preserve">Lone </w:t>
            </w:r>
            <w:r w:rsidR="00DF484B" w:rsidRPr="00EC3879">
              <w:rPr>
                <w:rFonts w:ascii="Gill Sans MT" w:hAnsi="Gill Sans MT"/>
              </w:rPr>
              <w:t>Working</w:t>
            </w:r>
          </w:p>
        </w:tc>
        <w:tc>
          <w:tcPr>
            <w:tcW w:w="2410" w:type="dxa"/>
          </w:tcPr>
          <w:p w14:paraId="23B9CD47" w14:textId="77777777" w:rsidR="00383A6B" w:rsidRPr="00EC3879" w:rsidRDefault="00DF484B" w:rsidP="00383A6B">
            <w:pPr>
              <w:rPr>
                <w:rFonts w:ascii="Gill Sans MT" w:hAnsi="Gill Sans MT"/>
              </w:rPr>
            </w:pPr>
            <w:r w:rsidRPr="00EC3879">
              <w:rPr>
                <w:rFonts w:ascii="Gill Sans MT" w:hAnsi="Gill Sans MT"/>
              </w:rPr>
              <w:t>Personal Injury</w:t>
            </w:r>
          </w:p>
          <w:p w14:paraId="1660511C" w14:textId="77777777" w:rsidR="00DF484B" w:rsidRPr="00EC3879" w:rsidRDefault="00DF484B" w:rsidP="00383A6B">
            <w:pPr>
              <w:rPr>
                <w:rFonts w:ascii="Gill Sans MT" w:hAnsi="Gill Sans MT"/>
              </w:rPr>
            </w:pPr>
          </w:p>
          <w:p w14:paraId="7EC2ABC7" w14:textId="7BCAE1F4" w:rsidR="00DF484B" w:rsidRPr="00EC3879" w:rsidRDefault="00F22495" w:rsidP="00383A6B">
            <w:pPr>
              <w:rPr>
                <w:rFonts w:ascii="Gill Sans MT" w:hAnsi="Gill Sans MT"/>
              </w:rPr>
            </w:pPr>
            <w:r w:rsidRPr="00EC3879">
              <w:rPr>
                <w:rFonts w:ascii="Gill Sans MT" w:hAnsi="Gill Sans MT"/>
              </w:rPr>
              <w:t xml:space="preserve">Verbal and Physical </w:t>
            </w:r>
            <w:r w:rsidR="007F2F1B" w:rsidRPr="00EC3879">
              <w:rPr>
                <w:rFonts w:ascii="Gill Sans MT" w:hAnsi="Gill Sans MT"/>
              </w:rPr>
              <w:t>Assault</w:t>
            </w:r>
            <w:r w:rsidRPr="00EC3879">
              <w:rPr>
                <w:rFonts w:ascii="Gill Sans MT" w:hAnsi="Gill Sans MT"/>
              </w:rPr>
              <w:t>.</w:t>
            </w:r>
          </w:p>
        </w:tc>
        <w:tc>
          <w:tcPr>
            <w:tcW w:w="2126" w:type="dxa"/>
          </w:tcPr>
          <w:p w14:paraId="0D44EBA7" w14:textId="0D868910" w:rsidR="00383A6B" w:rsidRPr="00EC3879" w:rsidRDefault="007F2F1B" w:rsidP="00383A6B">
            <w:pPr>
              <w:rPr>
                <w:rFonts w:ascii="Gill Sans MT" w:hAnsi="Gill Sans MT"/>
              </w:rPr>
            </w:pPr>
            <w:r w:rsidRPr="00EC3879">
              <w:rPr>
                <w:rFonts w:ascii="Gill Sans MT" w:hAnsi="Gill Sans MT"/>
              </w:rPr>
              <w:t>Artist</w:t>
            </w:r>
          </w:p>
        </w:tc>
        <w:tc>
          <w:tcPr>
            <w:tcW w:w="7230" w:type="dxa"/>
          </w:tcPr>
          <w:p w14:paraId="35979B2B" w14:textId="14F1A79C" w:rsidR="00251C7D" w:rsidRPr="00EC3879" w:rsidRDefault="00EE2FA3" w:rsidP="00383A6B">
            <w:pPr>
              <w:rPr>
                <w:rFonts w:ascii="Gill Sans MT" w:hAnsi="Gill Sans MT"/>
              </w:rPr>
            </w:pPr>
            <w:r w:rsidRPr="00EC3879">
              <w:rPr>
                <w:rFonts w:ascii="Gill Sans MT" w:hAnsi="Gill Sans MT"/>
              </w:rPr>
              <w:t>•</w:t>
            </w:r>
            <w:r w:rsidR="00D63B57">
              <w:rPr>
                <w:rFonts w:ascii="Gill Sans MT" w:hAnsi="Gill Sans MT"/>
              </w:rPr>
              <w:t xml:space="preserve"> </w:t>
            </w:r>
            <w:r w:rsidR="00D41374" w:rsidRPr="00EC3879">
              <w:rPr>
                <w:rFonts w:ascii="Gill Sans MT" w:hAnsi="Gill Sans MT"/>
              </w:rPr>
              <w:t xml:space="preserve">Artists working alone in isolation are at </w:t>
            </w:r>
            <w:r w:rsidR="003B1F2D" w:rsidRPr="00EC3879">
              <w:rPr>
                <w:rFonts w:ascii="Gill Sans MT" w:hAnsi="Gill Sans MT"/>
              </w:rPr>
              <w:t xml:space="preserve">risk from the </w:t>
            </w:r>
            <w:r w:rsidR="00C17F0B">
              <w:rPr>
                <w:rFonts w:ascii="Gill Sans MT" w:hAnsi="Gill Sans MT"/>
              </w:rPr>
              <w:t>public</w:t>
            </w:r>
            <w:r w:rsidR="00702A6A" w:rsidRPr="00EC3879">
              <w:rPr>
                <w:rFonts w:ascii="Gill Sans MT" w:hAnsi="Gill Sans MT"/>
              </w:rPr>
              <w:t xml:space="preserve">, particularly </w:t>
            </w:r>
            <w:r w:rsidR="00D63B57">
              <w:rPr>
                <w:rFonts w:ascii="Gill Sans MT" w:hAnsi="Gill Sans MT"/>
              </w:rPr>
              <w:t>f</w:t>
            </w:r>
            <w:r w:rsidR="006D3FDD" w:rsidRPr="00EC3879">
              <w:rPr>
                <w:rFonts w:ascii="Gill Sans MT" w:hAnsi="Gill Sans MT"/>
              </w:rPr>
              <w:t xml:space="preserve">emale </w:t>
            </w:r>
            <w:r w:rsidR="00D63B57">
              <w:rPr>
                <w:rFonts w:ascii="Gill Sans MT" w:hAnsi="Gill Sans MT"/>
              </w:rPr>
              <w:t>a</w:t>
            </w:r>
            <w:r w:rsidR="006D3FDD" w:rsidRPr="00EC3879">
              <w:rPr>
                <w:rFonts w:ascii="Gill Sans MT" w:hAnsi="Gill Sans MT"/>
              </w:rPr>
              <w:t>rtists</w:t>
            </w:r>
            <w:r w:rsidR="003B1F2D" w:rsidRPr="00EC3879">
              <w:rPr>
                <w:rFonts w:ascii="Gill Sans MT" w:hAnsi="Gill Sans MT"/>
              </w:rPr>
              <w:t>.</w:t>
            </w:r>
            <w:r w:rsidR="006D3FDD" w:rsidRPr="00EC3879">
              <w:rPr>
                <w:rFonts w:ascii="Gill Sans MT" w:hAnsi="Gill Sans MT"/>
              </w:rPr>
              <w:t xml:space="preserve"> </w:t>
            </w:r>
            <w:r w:rsidR="00251C7D" w:rsidRPr="00EC3879">
              <w:rPr>
                <w:rFonts w:ascii="Gill Sans MT" w:hAnsi="Gill Sans MT"/>
              </w:rPr>
              <w:t xml:space="preserve">This could range from petty theft, </w:t>
            </w:r>
            <w:r w:rsidR="00C50D9E" w:rsidRPr="00EC3879">
              <w:rPr>
                <w:rFonts w:ascii="Gill Sans MT" w:hAnsi="Gill Sans MT"/>
              </w:rPr>
              <w:t>argumentative and unruly behaviour</w:t>
            </w:r>
            <w:r w:rsidR="00CE1244" w:rsidRPr="00EC3879">
              <w:rPr>
                <w:rFonts w:ascii="Gill Sans MT" w:hAnsi="Gill Sans MT"/>
              </w:rPr>
              <w:t xml:space="preserve"> verbal and physical assault etc</w:t>
            </w:r>
            <w:r w:rsidR="000B7A5F" w:rsidRPr="00EC3879">
              <w:rPr>
                <w:rFonts w:ascii="Gill Sans MT" w:hAnsi="Gill Sans MT"/>
              </w:rPr>
              <w:t xml:space="preserve">, </w:t>
            </w:r>
            <w:r w:rsidR="006D3FDD" w:rsidRPr="00EC3879">
              <w:rPr>
                <w:rFonts w:ascii="Gill Sans MT" w:hAnsi="Gill Sans MT"/>
              </w:rPr>
              <w:t>while</w:t>
            </w:r>
            <w:r w:rsidR="00CE1244" w:rsidRPr="00EC3879">
              <w:rPr>
                <w:rFonts w:ascii="Gill Sans MT" w:hAnsi="Gill Sans MT"/>
              </w:rPr>
              <w:t xml:space="preserve"> such instances are rare</w:t>
            </w:r>
            <w:r w:rsidR="00B734A0" w:rsidRPr="00EC3879">
              <w:rPr>
                <w:rFonts w:ascii="Gill Sans MT" w:hAnsi="Gill Sans MT"/>
              </w:rPr>
              <w:t xml:space="preserve">, due consideration should be given to the potential of </w:t>
            </w:r>
            <w:r w:rsidR="00C63C55" w:rsidRPr="00EC3879">
              <w:rPr>
                <w:rFonts w:ascii="Gill Sans MT" w:hAnsi="Gill Sans MT"/>
              </w:rPr>
              <w:t>each individual circumstance.</w:t>
            </w:r>
          </w:p>
          <w:p w14:paraId="6F8D707A" w14:textId="15B7BC14" w:rsidR="00C63C55" w:rsidRPr="00EC3879" w:rsidRDefault="00EE2FA3" w:rsidP="00383A6B">
            <w:pPr>
              <w:rPr>
                <w:rFonts w:ascii="Gill Sans MT" w:hAnsi="Gill Sans MT"/>
              </w:rPr>
            </w:pPr>
            <w:r w:rsidRPr="00EC3879">
              <w:rPr>
                <w:rFonts w:ascii="Gill Sans MT" w:hAnsi="Gill Sans MT"/>
              </w:rPr>
              <w:t>•</w:t>
            </w:r>
            <w:r w:rsidR="00D63B57">
              <w:rPr>
                <w:rFonts w:ascii="Gill Sans MT" w:hAnsi="Gill Sans MT"/>
              </w:rPr>
              <w:t xml:space="preserve"> </w:t>
            </w:r>
            <w:r w:rsidR="000B7A5F" w:rsidRPr="00EC3879">
              <w:rPr>
                <w:rFonts w:ascii="Gill Sans MT" w:hAnsi="Gill Sans MT"/>
              </w:rPr>
              <w:t xml:space="preserve">Artist should have </w:t>
            </w:r>
            <w:r w:rsidR="004419B6" w:rsidRPr="00EC3879">
              <w:rPr>
                <w:rFonts w:ascii="Gill Sans MT" w:hAnsi="Gill Sans MT"/>
              </w:rPr>
              <w:t xml:space="preserve">means of contacting Emergency </w:t>
            </w:r>
            <w:r w:rsidR="00CD2BF0" w:rsidRPr="00EC3879">
              <w:rPr>
                <w:rFonts w:ascii="Gill Sans MT" w:hAnsi="Gill Sans MT"/>
              </w:rPr>
              <w:t>Services</w:t>
            </w:r>
            <w:r w:rsidR="004419B6" w:rsidRPr="00EC3879">
              <w:rPr>
                <w:rFonts w:ascii="Gill Sans MT" w:hAnsi="Gill Sans MT"/>
              </w:rPr>
              <w:t xml:space="preserve"> in the event </w:t>
            </w:r>
            <w:r w:rsidR="00CD2BF0" w:rsidRPr="00EC3879">
              <w:rPr>
                <w:rFonts w:ascii="Gill Sans MT" w:hAnsi="Gill Sans MT"/>
              </w:rPr>
              <w:t xml:space="preserve">of an Emergency. </w:t>
            </w:r>
          </w:p>
          <w:p w14:paraId="5FFE8018" w14:textId="44B70BC7" w:rsidR="00383A6B" w:rsidRPr="00EC3879" w:rsidRDefault="007F2F1B" w:rsidP="00383A6B">
            <w:pPr>
              <w:rPr>
                <w:rFonts w:ascii="Gill Sans MT" w:hAnsi="Gill Sans MT"/>
              </w:rPr>
            </w:pPr>
            <w:r w:rsidRPr="00EC3879">
              <w:rPr>
                <w:rFonts w:ascii="Gill Sans MT" w:hAnsi="Gill Sans MT"/>
              </w:rPr>
              <w:t>•</w:t>
            </w:r>
            <w:r w:rsidR="00D63B57">
              <w:rPr>
                <w:rFonts w:ascii="Gill Sans MT" w:hAnsi="Gill Sans MT"/>
              </w:rPr>
              <w:t xml:space="preserve"> </w:t>
            </w:r>
            <w:r w:rsidR="00BB2DAB" w:rsidRPr="00EC3879">
              <w:rPr>
                <w:rFonts w:ascii="Gill Sans MT" w:hAnsi="Gill Sans MT"/>
              </w:rPr>
              <w:t>Artists</w:t>
            </w:r>
            <w:r w:rsidR="00C04F67" w:rsidRPr="00EC3879">
              <w:rPr>
                <w:rFonts w:ascii="Gill Sans MT" w:hAnsi="Gill Sans MT"/>
              </w:rPr>
              <w:t xml:space="preserve"> should have a Personal Attack Alarm</w:t>
            </w:r>
            <w:r w:rsidR="006B09E1" w:rsidRPr="00EC3879">
              <w:rPr>
                <w:rFonts w:ascii="Gill Sans MT" w:hAnsi="Gill Sans MT"/>
              </w:rPr>
              <w:t>.</w:t>
            </w:r>
          </w:p>
          <w:p w14:paraId="28F79101" w14:textId="4B0BB051" w:rsidR="006B09E1" w:rsidRPr="00EC3879" w:rsidRDefault="006B09E1" w:rsidP="00383A6B">
            <w:pPr>
              <w:rPr>
                <w:rFonts w:ascii="Gill Sans MT" w:hAnsi="Gill Sans MT"/>
              </w:rPr>
            </w:pPr>
            <w:r w:rsidRPr="00EC3879">
              <w:rPr>
                <w:rFonts w:ascii="Gill Sans MT" w:hAnsi="Gill Sans MT"/>
              </w:rPr>
              <w:t>•</w:t>
            </w:r>
            <w:r w:rsidR="00D63B57">
              <w:rPr>
                <w:rFonts w:ascii="Gill Sans MT" w:hAnsi="Gill Sans MT"/>
              </w:rPr>
              <w:t xml:space="preserve"> </w:t>
            </w:r>
            <w:r w:rsidRPr="00EC3879">
              <w:rPr>
                <w:rFonts w:ascii="Gill Sans MT" w:hAnsi="Gill Sans MT"/>
              </w:rPr>
              <w:t>Artists should</w:t>
            </w:r>
            <w:r w:rsidR="00D63B57">
              <w:rPr>
                <w:rFonts w:ascii="Gill Sans MT" w:hAnsi="Gill Sans MT"/>
              </w:rPr>
              <w:t xml:space="preserve"> consider</w:t>
            </w:r>
            <w:r w:rsidRPr="00EC3879">
              <w:rPr>
                <w:rFonts w:ascii="Gill Sans MT" w:hAnsi="Gill Sans MT"/>
              </w:rPr>
              <w:t xml:space="preserve"> </w:t>
            </w:r>
            <w:r w:rsidR="005C30F8" w:rsidRPr="00EC3879">
              <w:rPr>
                <w:rFonts w:ascii="Gill Sans MT" w:hAnsi="Gill Sans MT"/>
              </w:rPr>
              <w:t>‘Buddy</w:t>
            </w:r>
            <w:r w:rsidR="00B25379">
              <w:rPr>
                <w:rFonts w:ascii="Gill Sans MT" w:hAnsi="Gill Sans MT"/>
              </w:rPr>
              <w:t>ing</w:t>
            </w:r>
            <w:r w:rsidR="005C30F8" w:rsidRPr="00EC3879">
              <w:rPr>
                <w:rFonts w:ascii="Gill Sans MT" w:hAnsi="Gill Sans MT"/>
              </w:rPr>
              <w:t xml:space="preserve">’ with </w:t>
            </w:r>
            <w:r w:rsidR="00550415" w:rsidRPr="00EC3879">
              <w:rPr>
                <w:rFonts w:ascii="Gill Sans MT" w:hAnsi="Gill Sans MT"/>
              </w:rPr>
              <w:t>their nearest known Artist</w:t>
            </w:r>
            <w:r w:rsidR="00B25379">
              <w:rPr>
                <w:rFonts w:ascii="Gill Sans MT" w:hAnsi="Gill Sans MT"/>
              </w:rPr>
              <w:t xml:space="preserve"> </w:t>
            </w:r>
            <w:r w:rsidR="00550415" w:rsidRPr="00EC3879">
              <w:rPr>
                <w:rFonts w:ascii="Gill Sans MT" w:hAnsi="Gill Sans MT"/>
              </w:rPr>
              <w:t xml:space="preserve">and share </w:t>
            </w:r>
            <w:r w:rsidR="00274A1F" w:rsidRPr="00EC3879">
              <w:rPr>
                <w:rFonts w:ascii="Gill Sans MT" w:hAnsi="Gill Sans MT"/>
              </w:rPr>
              <w:t>contact</w:t>
            </w:r>
            <w:r w:rsidR="00550415" w:rsidRPr="00EC3879">
              <w:rPr>
                <w:rFonts w:ascii="Gill Sans MT" w:hAnsi="Gill Sans MT"/>
              </w:rPr>
              <w:t xml:space="preserve"> numbers</w:t>
            </w:r>
            <w:r w:rsidR="00274A1F" w:rsidRPr="00EC3879">
              <w:rPr>
                <w:rFonts w:ascii="Gill Sans MT" w:hAnsi="Gill Sans MT"/>
              </w:rPr>
              <w:t xml:space="preserve"> and details, so that </w:t>
            </w:r>
            <w:r w:rsidR="00136317" w:rsidRPr="00EC3879">
              <w:rPr>
                <w:rFonts w:ascii="Gill Sans MT" w:hAnsi="Gill Sans MT"/>
              </w:rPr>
              <w:t xml:space="preserve">they know where their nearest support is. </w:t>
            </w:r>
            <w:r w:rsidR="00A16D05" w:rsidRPr="00EC3879">
              <w:rPr>
                <w:rFonts w:ascii="Gill Sans MT" w:hAnsi="Gill Sans MT"/>
              </w:rPr>
              <w:t>Regular</w:t>
            </w:r>
            <w:r w:rsidR="00136317" w:rsidRPr="00EC3879">
              <w:rPr>
                <w:rFonts w:ascii="Gill Sans MT" w:hAnsi="Gill Sans MT"/>
              </w:rPr>
              <w:t xml:space="preserve"> contact throughout the weekends event is encouraged for </w:t>
            </w:r>
            <w:r w:rsidR="00A16D05" w:rsidRPr="00EC3879">
              <w:rPr>
                <w:rFonts w:ascii="Gill Sans MT" w:hAnsi="Gill Sans MT"/>
              </w:rPr>
              <w:t>peer support.</w:t>
            </w:r>
          </w:p>
          <w:p w14:paraId="301D3CA4" w14:textId="23FA965D" w:rsidR="00664F6D" w:rsidRPr="00EC3879" w:rsidRDefault="00664F6D" w:rsidP="00383A6B">
            <w:pPr>
              <w:rPr>
                <w:rFonts w:ascii="Gill Sans MT" w:hAnsi="Gill Sans MT"/>
              </w:rPr>
            </w:pPr>
            <w:r w:rsidRPr="00EC3879">
              <w:rPr>
                <w:rFonts w:ascii="Gill Sans MT" w:hAnsi="Gill Sans MT"/>
              </w:rPr>
              <w:t>•</w:t>
            </w:r>
            <w:r w:rsidR="00B25379">
              <w:rPr>
                <w:rFonts w:ascii="Gill Sans MT" w:hAnsi="Gill Sans MT"/>
              </w:rPr>
              <w:t xml:space="preserve"> </w:t>
            </w:r>
            <w:r w:rsidR="007D6383" w:rsidRPr="00EC3879">
              <w:rPr>
                <w:rFonts w:ascii="Gill Sans MT" w:hAnsi="Gill Sans MT"/>
              </w:rPr>
              <w:t>Artist</w:t>
            </w:r>
            <w:r w:rsidR="00B25379">
              <w:rPr>
                <w:rFonts w:ascii="Gill Sans MT" w:hAnsi="Gill Sans MT"/>
              </w:rPr>
              <w:t>s</w:t>
            </w:r>
            <w:r w:rsidR="007D6383" w:rsidRPr="00EC3879">
              <w:rPr>
                <w:rFonts w:ascii="Gill Sans MT" w:hAnsi="Gill Sans MT"/>
              </w:rPr>
              <w:t xml:space="preserve"> should be aware of the nearest group venue and </w:t>
            </w:r>
            <w:r w:rsidR="000A4D3B" w:rsidRPr="00EC3879">
              <w:rPr>
                <w:rFonts w:ascii="Gill Sans MT" w:hAnsi="Gill Sans MT"/>
              </w:rPr>
              <w:t xml:space="preserve">have the </w:t>
            </w:r>
            <w:r w:rsidR="00B25379">
              <w:rPr>
                <w:rFonts w:ascii="Gill Sans MT" w:hAnsi="Gill Sans MT"/>
              </w:rPr>
              <w:t xml:space="preserve">HBOS </w:t>
            </w:r>
            <w:r w:rsidR="009D5AC2" w:rsidRPr="00EC3879">
              <w:rPr>
                <w:rFonts w:ascii="Gill Sans MT" w:hAnsi="Gill Sans MT"/>
              </w:rPr>
              <w:t xml:space="preserve">organisers contact details. While this is not an emergency </w:t>
            </w:r>
            <w:r w:rsidR="001A2177" w:rsidRPr="00EC3879">
              <w:rPr>
                <w:rFonts w:ascii="Gill Sans MT" w:hAnsi="Gill Sans MT"/>
              </w:rPr>
              <w:t xml:space="preserve">response, the organiser will be able to </w:t>
            </w:r>
            <w:r w:rsidR="008E50A2" w:rsidRPr="00EC3879">
              <w:rPr>
                <w:rFonts w:ascii="Gill Sans MT" w:hAnsi="Gill Sans MT"/>
              </w:rPr>
              <w:t>coordinate further support</w:t>
            </w:r>
            <w:r w:rsidR="005A0B1B" w:rsidRPr="00EC3879">
              <w:rPr>
                <w:rFonts w:ascii="Gill Sans MT" w:hAnsi="Gill Sans MT"/>
              </w:rPr>
              <w:t xml:space="preserve"> </w:t>
            </w:r>
            <w:r w:rsidR="00B25379">
              <w:rPr>
                <w:rFonts w:ascii="Gill Sans MT" w:hAnsi="Gill Sans MT"/>
              </w:rPr>
              <w:t xml:space="preserve">/ call the police </w:t>
            </w:r>
            <w:r w:rsidR="005A0B1B" w:rsidRPr="00EC3879">
              <w:rPr>
                <w:rFonts w:ascii="Gill Sans MT" w:hAnsi="Gill Sans MT"/>
              </w:rPr>
              <w:t>if required.</w:t>
            </w:r>
          </w:p>
          <w:p w14:paraId="281130F9" w14:textId="6C2EA605" w:rsidR="008E50A2" w:rsidRPr="00EC3879" w:rsidRDefault="008E50A2" w:rsidP="00383A6B">
            <w:pPr>
              <w:rPr>
                <w:rFonts w:ascii="Gill Sans MT" w:hAnsi="Gill Sans MT"/>
              </w:rPr>
            </w:pPr>
          </w:p>
        </w:tc>
        <w:tc>
          <w:tcPr>
            <w:tcW w:w="1559" w:type="dxa"/>
          </w:tcPr>
          <w:p w14:paraId="369088FD" w14:textId="77777777" w:rsidR="00383A6B" w:rsidRPr="00EC3879" w:rsidRDefault="00383A6B" w:rsidP="00383A6B">
            <w:pPr>
              <w:rPr>
                <w:rFonts w:ascii="Gill Sans MT" w:hAnsi="Gill Sans MT"/>
              </w:rPr>
            </w:pPr>
          </w:p>
        </w:tc>
      </w:tr>
      <w:tr w:rsidR="00383A6B" w:rsidRPr="00EC3879" w14:paraId="1C919A2C" w14:textId="77777777" w:rsidTr="00D63B57">
        <w:tc>
          <w:tcPr>
            <w:tcW w:w="2263" w:type="dxa"/>
          </w:tcPr>
          <w:p w14:paraId="49159990" w14:textId="77777777" w:rsidR="001C2478" w:rsidRPr="00EC3879" w:rsidRDefault="001C2478" w:rsidP="00383A6B">
            <w:pPr>
              <w:rPr>
                <w:rFonts w:ascii="Gill Sans MT" w:hAnsi="Gill Sans MT"/>
              </w:rPr>
            </w:pPr>
            <w:r w:rsidRPr="00EC3879">
              <w:rPr>
                <w:rFonts w:ascii="Gill Sans MT" w:hAnsi="Gill Sans MT"/>
              </w:rPr>
              <w:t>Fire</w:t>
            </w:r>
          </w:p>
          <w:p w14:paraId="0EAA5725" w14:textId="77777777" w:rsidR="001C2478" w:rsidRPr="00EC3879" w:rsidRDefault="001C2478" w:rsidP="00383A6B">
            <w:pPr>
              <w:rPr>
                <w:rFonts w:ascii="Gill Sans MT" w:hAnsi="Gill Sans MT"/>
              </w:rPr>
            </w:pPr>
          </w:p>
          <w:p w14:paraId="2253403F" w14:textId="3A027EA7" w:rsidR="00383A6B" w:rsidRPr="00EC3879" w:rsidRDefault="00E56221" w:rsidP="00383A6B">
            <w:pPr>
              <w:rPr>
                <w:rFonts w:ascii="Gill Sans MT" w:hAnsi="Gill Sans MT"/>
              </w:rPr>
            </w:pPr>
            <w:r w:rsidRPr="00EC3879">
              <w:rPr>
                <w:rFonts w:ascii="Gill Sans MT" w:hAnsi="Gill Sans MT"/>
              </w:rPr>
              <w:t>(</w:t>
            </w:r>
            <w:r w:rsidR="001C2478" w:rsidRPr="00EC3879">
              <w:rPr>
                <w:rFonts w:ascii="Gill Sans MT" w:hAnsi="Gill Sans MT"/>
              </w:rPr>
              <w:t xml:space="preserve">Inc. </w:t>
            </w:r>
            <w:r w:rsidR="00BB2DAB" w:rsidRPr="00EC3879">
              <w:rPr>
                <w:rFonts w:ascii="Gill Sans MT" w:hAnsi="Gill Sans MT"/>
              </w:rPr>
              <w:t>Fire/Smoke/Carbon Monoxide Detectors</w:t>
            </w:r>
            <w:r w:rsidRPr="00EC3879">
              <w:rPr>
                <w:rFonts w:ascii="Gill Sans MT" w:hAnsi="Gill Sans MT"/>
              </w:rPr>
              <w:t>)</w:t>
            </w:r>
          </w:p>
        </w:tc>
        <w:tc>
          <w:tcPr>
            <w:tcW w:w="2410" w:type="dxa"/>
          </w:tcPr>
          <w:p w14:paraId="2BBE76DA" w14:textId="77777777" w:rsidR="00383A6B" w:rsidRPr="00EC3879" w:rsidRDefault="007F7329" w:rsidP="00383A6B">
            <w:pPr>
              <w:rPr>
                <w:rFonts w:ascii="Gill Sans MT" w:hAnsi="Gill Sans MT"/>
              </w:rPr>
            </w:pPr>
            <w:r w:rsidRPr="00EC3879">
              <w:rPr>
                <w:rFonts w:ascii="Gill Sans MT" w:hAnsi="Gill Sans MT"/>
              </w:rPr>
              <w:t>Personal Injury</w:t>
            </w:r>
          </w:p>
          <w:p w14:paraId="39B3BC53" w14:textId="77777777" w:rsidR="00062D97" w:rsidRPr="00EC3879" w:rsidRDefault="00062D97" w:rsidP="00383A6B">
            <w:pPr>
              <w:rPr>
                <w:rFonts w:ascii="Gill Sans MT" w:hAnsi="Gill Sans MT"/>
              </w:rPr>
            </w:pPr>
          </w:p>
          <w:p w14:paraId="6ED48481" w14:textId="39AEE325" w:rsidR="00062D97" w:rsidRPr="00EC3879" w:rsidRDefault="00062D97" w:rsidP="00383A6B">
            <w:pPr>
              <w:rPr>
                <w:rFonts w:ascii="Gill Sans MT" w:hAnsi="Gill Sans MT"/>
              </w:rPr>
            </w:pPr>
            <w:r w:rsidRPr="00EC3879">
              <w:rPr>
                <w:rFonts w:ascii="Gill Sans MT" w:hAnsi="Gill Sans MT"/>
              </w:rPr>
              <w:t xml:space="preserve">Burns, </w:t>
            </w:r>
            <w:r w:rsidR="00326AF0" w:rsidRPr="00EC3879">
              <w:rPr>
                <w:rFonts w:ascii="Gill Sans MT" w:hAnsi="Gill Sans MT"/>
              </w:rPr>
              <w:t>damage to stock, asphyxiation, death</w:t>
            </w:r>
            <w:r w:rsidR="009966F3" w:rsidRPr="00EC3879">
              <w:rPr>
                <w:rFonts w:ascii="Gill Sans MT" w:hAnsi="Gill Sans MT"/>
              </w:rPr>
              <w:t>.</w:t>
            </w:r>
          </w:p>
        </w:tc>
        <w:tc>
          <w:tcPr>
            <w:tcW w:w="2126" w:type="dxa"/>
          </w:tcPr>
          <w:p w14:paraId="69EC3DF9" w14:textId="25881AE5" w:rsidR="00383A6B" w:rsidRPr="00EC3879" w:rsidRDefault="007F7329" w:rsidP="00383A6B">
            <w:pPr>
              <w:rPr>
                <w:rFonts w:ascii="Gill Sans MT" w:hAnsi="Gill Sans MT"/>
              </w:rPr>
            </w:pPr>
            <w:r w:rsidRPr="00EC3879">
              <w:rPr>
                <w:rFonts w:ascii="Gill Sans MT" w:hAnsi="Gill Sans MT"/>
              </w:rPr>
              <w:t>Artist</w:t>
            </w:r>
            <w:r w:rsidR="00A73C90" w:rsidRPr="00EC3879">
              <w:rPr>
                <w:rFonts w:ascii="Gill Sans MT" w:hAnsi="Gill Sans MT"/>
              </w:rPr>
              <w:t xml:space="preserve"> and </w:t>
            </w:r>
            <w:r w:rsidR="00C17F0B">
              <w:rPr>
                <w:rFonts w:ascii="Gill Sans MT" w:hAnsi="Gill Sans MT"/>
              </w:rPr>
              <w:t>public</w:t>
            </w:r>
          </w:p>
        </w:tc>
        <w:tc>
          <w:tcPr>
            <w:tcW w:w="7230" w:type="dxa"/>
          </w:tcPr>
          <w:p w14:paraId="38BA6584" w14:textId="566EAA41" w:rsidR="002F4CDA" w:rsidRPr="00EC3879" w:rsidRDefault="005A0B1B" w:rsidP="00383A6B">
            <w:pPr>
              <w:rPr>
                <w:rFonts w:ascii="Gill Sans MT" w:hAnsi="Gill Sans MT"/>
              </w:rPr>
            </w:pPr>
            <w:r w:rsidRPr="00EC3879">
              <w:rPr>
                <w:rFonts w:ascii="Gill Sans MT" w:hAnsi="Gill Sans MT"/>
              </w:rPr>
              <w:t>• Prior to the event, the Artist needs to consider the potential of</w:t>
            </w:r>
            <w:r w:rsidR="00E977E4" w:rsidRPr="00EC3879">
              <w:rPr>
                <w:rFonts w:ascii="Gill Sans MT" w:hAnsi="Gill Sans MT"/>
              </w:rPr>
              <w:t xml:space="preserve"> a</w:t>
            </w:r>
            <w:r w:rsidRPr="00EC3879">
              <w:rPr>
                <w:rFonts w:ascii="Gill Sans MT" w:hAnsi="Gill Sans MT"/>
              </w:rPr>
              <w:t xml:space="preserve"> </w:t>
            </w:r>
            <w:r w:rsidR="002A7F30" w:rsidRPr="00EC3879">
              <w:rPr>
                <w:rFonts w:ascii="Gill Sans MT" w:hAnsi="Gill Sans MT"/>
              </w:rPr>
              <w:t xml:space="preserve">Fire during the event and what would need to happen </w:t>
            </w:r>
            <w:r w:rsidR="009807FF" w:rsidRPr="00EC3879">
              <w:rPr>
                <w:rFonts w:ascii="Gill Sans MT" w:hAnsi="Gill Sans MT"/>
              </w:rPr>
              <w:t>in such an emergency</w:t>
            </w:r>
            <w:r w:rsidR="00E977E4" w:rsidRPr="00EC3879">
              <w:rPr>
                <w:rFonts w:ascii="Gill Sans MT" w:hAnsi="Gill Sans MT"/>
              </w:rPr>
              <w:t>.</w:t>
            </w:r>
            <w:r w:rsidR="002F4CDA" w:rsidRPr="00EC3879">
              <w:rPr>
                <w:rFonts w:ascii="Gill Sans MT" w:hAnsi="Gill Sans MT"/>
              </w:rPr>
              <w:t xml:space="preserve"> </w:t>
            </w:r>
            <w:r w:rsidR="00B17E21" w:rsidRPr="00EC3879">
              <w:rPr>
                <w:rFonts w:ascii="Gill Sans MT" w:hAnsi="Gill Sans MT"/>
              </w:rPr>
              <w:t>Each Artist should have a</w:t>
            </w:r>
            <w:r w:rsidR="006E754C" w:rsidRPr="00EC3879">
              <w:rPr>
                <w:rFonts w:ascii="Gill Sans MT" w:hAnsi="Gill Sans MT"/>
              </w:rPr>
              <w:t xml:space="preserve">n evacuation </w:t>
            </w:r>
            <w:r w:rsidR="00B17E21" w:rsidRPr="00EC3879">
              <w:rPr>
                <w:rFonts w:ascii="Gill Sans MT" w:hAnsi="Gill Sans MT"/>
              </w:rPr>
              <w:t>pla</w:t>
            </w:r>
            <w:r w:rsidR="00D31A2D" w:rsidRPr="00EC3879">
              <w:rPr>
                <w:rFonts w:ascii="Gill Sans MT" w:hAnsi="Gill Sans MT"/>
              </w:rPr>
              <w:t>n.</w:t>
            </w:r>
          </w:p>
          <w:p w14:paraId="2E3FEBD2" w14:textId="44DB2399" w:rsidR="00D31A2D" w:rsidRPr="00EC3879" w:rsidRDefault="001A6C04" w:rsidP="00383A6B">
            <w:pPr>
              <w:rPr>
                <w:rFonts w:ascii="Gill Sans MT" w:hAnsi="Gill Sans MT"/>
              </w:rPr>
            </w:pPr>
            <w:r w:rsidRPr="00EC3879">
              <w:rPr>
                <w:rFonts w:ascii="Gill Sans MT" w:hAnsi="Gill Sans MT"/>
              </w:rPr>
              <w:t>•</w:t>
            </w:r>
            <w:r w:rsidR="00D63B57">
              <w:rPr>
                <w:rFonts w:ascii="Gill Sans MT" w:hAnsi="Gill Sans MT"/>
              </w:rPr>
              <w:t xml:space="preserve"> </w:t>
            </w:r>
            <w:r w:rsidR="006832BF" w:rsidRPr="00EC3879">
              <w:rPr>
                <w:rFonts w:ascii="Gill Sans MT" w:hAnsi="Gill Sans MT"/>
              </w:rPr>
              <w:t xml:space="preserve">While fire extinguishers are seen as being </w:t>
            </w:r>
            <w:r w:rsidR="00B243F3" w:rsidRPr="00EC3879">
              <w:rPr>
                <w:rFonts w:ascii="Gill Sans MT" w:hAnsi="Gill Sans MT"/>
              </w:rPr>
              <w:t>good practise, they are not essential. Fire service advice in the past has always been to get out and stay out</w:t>
            </w:r>
            <w:r w:rsidR="00365C82" w:rsidRPr="00EC3879">
              <w:rPr>
                <w:rFonts w:ascii="Gill Sans MT" w:hAnsi="Gill Sans MT"/>
              </w:rPr>
              <w:t xml:space="preserve">. Fire extinguishers should only be used if the Artist is confident </w:t>
            </w:r>
            <w:r w:rsidR="00FA5B4C" w:rsidRPr="00EC3879">
              <w:rPr>
                <w:rFonts w:ascii="Gill Sans MT" w:hAnsi="Gill Sans MT"/>
              </w:rPr>
              <w:t xml:space="preserve">in their use. Fire Extinguishers should be checked regularly </w:t>
            </w:r>
            <w:r w:rsidR="003A3F66" w:rsidRPr="00EC3879">
              <w:rPr>
                <w:rFonts w:ascii="Gill Sans MT" w:hAnsi="Gill Sans MT"/>
              </w:rPr>
              <w:t>and maintained within the dates present</w:t>
            </w:r>
            <w:r w:rsidR="00F17642" w:rsidRPr="00EC3879">
              <w:rPr>
                <w:rFonts w:ascii="Gill Sans MT" w:hAnsi="Gill Sans MT"/>
              </w:rPr>
              <w:t>.</w:t>
            </w:r>
          </w:p>
          <w:p w14:paraId="3C8D2A22" w14:textId="642D9180" w:rsidR="00AC537C" w:rsidRPr="00EC3879" w:rsidRDefault="002F4CDA" w:rsidP="00383A6B">
            <w:pPr>
              <w:rPr>
                <w:rFonts w:ascii="Gill Sans MT" w:hAnsi="Gill Sans MT"/>
              </w:rPr>
            </w:pPr>
            <w:r w:rsidRPr="00EC3879">
              <w:rPr>
                <w:rFonts w:ascii="Gill Sans MT" w:hAnsi="Gill Sans MT"/>
              </w:rPr>
              <w:t>•</w:t>
            </w:r>
            <w:r w:rsidR="00D63B57">
              <w:rPr>
                <w:rFonts w:ascii="Gill Sans MT" w:hAnsi="Gill Sans MT"/>
              </w:rPr>
              <w:t xml:space="preserve"> </w:t>
            </w:r>
            <w:r w:rsidRPr="00EC3879">
              <w:rPr>
                <w:rFonts w:ascii="Gill Sans MT" w:hAnsi="Gill Sans MT"/>
              </w:rPr>
              <w:t>It is the Artist</w:t>
            </w:r>
            <w:r w:rsidR="00B25379">
              <w:rPr>
                <w:rFonts w:ascii="Gill Sans MT" w:hAnsi="Gill Sans MT"/>
              </w:rPr>
              <w:t>’s</w:t>
            </w:r>
            <w:r w:rsidRPr="00EC3879">
              <w:rPr>
                <w:rFonts w:ascii="Gill Sans MT" w:hAnsi="Gill Sans MT"/>
              </w:rPr>
              <w:t xml:space="preserve"> responsibility to ensure that all </w:t>
            </w:r>
            <w:r w:rsidR="007025DE" w:rsidRPr="00EC3879">
              <w:rPr>
                <w:rFonts w:ascii="Gill Sans MT" w:hAnsi="Gill Sans MT"/>
              </w:rPr>
              <w:t>Fire/Smoke/Carbon Monoxide</w:t>
            </w:r>
            <w:r w:rsidR="00D572C1" w:rsidRPr="00EC3879">
              <w:rPr>
                <w:rFonts w:ascii="Gill Sans MT" w:hAnsi="Gill Sans MT"/>
              </w:rPr>
              <w:t>, or any other specialist safety monitoring devices are in good working orde</w:t>
            </w:r>
            <w:r w:rsidR="00F17642" w:rsidRPr="00EC3879">
              <w:rPr>
                <w:rFonts w:ascii="Gill Sans MT" w:hAnsi="Gill Sans MT"/>
              </w:rPr>
              <w:t>r</w:t>
            </w:r>
            <w:r w:rsidR="008C12A8" w:rsidRPr="00EC3879">
              <w:rPr>
                <w:rFonts w:ascii="Gill Sans MT" w:hAnsi="Gill Sans MT"/>
              </w:rPr>
              <w:t>.</w:t>
            </w:r>
          </w:p>
          <w:p w14:paraId="30A84CA4" w14:textId="4A20AC95" w:rsidR="00AC537C" w:rsidRPr="00EC3879" w:rsidRDefault="00AC537C" w:rsidP="00383A6B">
            <w:pPr>
              <w:rPr>
                <w:rFonts w:ascii="Gill Sans MT" w:hAnsi="Gill Sans MT"/>
              </w:rPr>
            </w:pPr>
            <w:r w:rsidRPr="00EC3879">
              <w:rPr>
                <w:rFonts w:ascii="Gill Sans MT" w:hAnsi="Gill Sans MT"/>
              </w:rPr>
              <w:t xml:space="preserve">• ALL </w:t>
            </w:r>
            <w:r w:rsidR="00B25379">
              <w:rPr>
                <w:rFonts w:ascii="Gill Sans MT" w:hAnsi="Gill Sans MT"/>
              </w:rPr>
              <w:t xml:space="preserve">Open Studios </w:t>
            </w:r>
            <w:r w:rsidRPr="00EC3879">
              <w:rPr>
                <w:rFonts w:ascii="Gill Sans MT" w:hAnsi="Gill Sans MT"/>
              </w:rPr>
              <w:t>venues are No</w:t>
            </w:r>
            <w:r w:rsidR="0048221D" w:rsidRPr="00EC3879">
              <w:rPr>
                <w:rFonts w:ascii="Gill Sans MT" w:hAnsi="Gill Sans MT"/>
              </w:rPr>
              <w:t>n</w:t>
            </w:r>
            <w:r w:rsidRPr="00EC3879">
              <w:rPr>
                <w:rFonts w:ascii="Gill Sans MT" w:hAnsi="Gill Sans MT"/>
              </w:rPr>
              <w:t xml:space="preserve"> Smoking</w:t>
            </w:r>
            <w:r w:rsidR="00194A55" w:rsidRPr="00EC3879">
              <w:rPr>
                <w:rFonts w:ascii="Gill Sans MT" w:hAnsi="Gill Sans MT"/>
              </w:rPr>
              <w:t>.</w:t>
            </w:r>
          </w:p>
          <w:p w14:paraId="27127611" w14:textId="7801C646" w:rsidR="00D31A2D" w:rsidRPr="00EC3879" w:rsidRDefault="00D31A2D" w:rsidP="00383A6B">
            <w:pPr>
              <w:rPr>
                <w:rFonts w:ascii="Gill Sans MT" w:hAnsi="Gill Sans MT"/>
              </w:rPr>
            </w:pPr>
          </w:p>
        </w:tc>
        <w:tc>
          <w:tcPr>
            <w:tcW w:w="1559" w:type="dxa"/>
          </w:tcPr>
          <w:p w14:paraId="0A482047" w14:textId="77777777" w:rsidR="00383A6B" w:rsidRPr="00EC3879" w:rsidRDefault="00383A6B" w:rsidP="00383A6B">
            <w:pPr>
              <w:rPr>
                <w:rFonts w:ascii="Gill Sans MT" w:hAnsi="Gill Sans MT"/>
              </w:rPr>
            </w:pPr>
          </w:p>
        </w:tc>
      </w:tr>
      <w:tr w:rsidR="00383A6B" w:rsidRPr="00EC3879" w14:paraId="1E69EBDC" w14:textId="77777777" w:rsidTr="00D63B57">
        <w:tc>
          <w:tcPr>
            <w:tcW w:w="2263" w:type="dxa"/>
          </w:tcPr>
          <w:p w14:paraId="1266FDAD" w14:textId="46DC7AE2" w:rsidR="00383A6B" w:rsidRPr="00EC3879" w:rsidRDefault="00D321CD" w:rsidP="00383A6B">
            <w:pPr>
              <w:rPr>
                <w:rFonts w:ascii="Gill Sans MT" w:hAnsi="Gill Sans MT"/>
              </w:rPr>
            </w:pPr>
            <w:r w:rsidRPr="00EC3879">
              <w:rPr>
                <w:rFonts w:ascii="Gill Sans MT" w:hAnsi="Gill Sans MT"/>
              </w:rPr>
              <w:t xml:space="preserve">Use of Specialist </w:t>
            </w:r>
            <w:r w:rsidR="00CA77F4" w:rsidRPr="00EC3879">
              <w:rPr>
                <w:rFonts w:ascii="Gill Sans MT" w:hAnsi="Gill Sans MT"/>
              </w:rPr>
              <w:t>Studio</w:t>
            </w:r>
            <w:r w:rsidR="00D63B57">
              <w:rPr>
                <w:rFonts w:ascii="Gill Sans MT" w:hAnsi="Gill Sans MT"/>
              </w:rPr>
              <w:t xml:space="preserve"> </w:t>
            </w:r>
            <w:r w:rsidR="00CA77F4" w:rsidRPr="00EC3879">
              <w:rPr>
                <w:rFonts w:ascii="Gill Sans MT" w:hAnsi="Gill Sans MT"/>
              </w:rPr>
              <w:t>/</w:t>
            </w:r>
            <w:r w:rsidR="00D63B57">
              <w:rPr>
                <w:rFonts w:ascii="Gill Sans MT" w:hAnsi="Gill Sans MT"/>
              </w:rPr>
              <w:t xml:space="preserve"> </w:t>
            </w:r>
            <w:r w:rsidR="00CA77F4" w:rsidRPr="00EC3879">
              <w:rPr>
                <w:rFonts w:ascii="Gill Sans MT" w:hAnsi="Gill Sans MT"/>
              </w:rPr>
              <w:t xml:space="preserve">Workshop </w:t>
            </w:r>
          </w:p>
          <w:p w14:paraId="3812125B" w14:textId="77777777" w:rsidR="00CA77F4" w:rsidRPr="00EC3879" w:rsidRDefault="003D7330" w:rsidP="00383A6B">
            <w:pPr>
              <w:rPr>
                <w:rFonts w:ascii="Gill Sans MT" w:hAnsi="Gill Sans MT"/>
              </w:rPr>
            </w:pPr>
            <w:r w:rsidRPr="00EC3879">
              <w:rPr>
                <w:rFonts w:ascii="Gill Sans MT" w:hAnsi="Gill Sans MT"/>
              </w:rPr>
              <w:t>Equipment</w:t>
            </w:r>
            <w:r w:rsidR="00642AB0" w:rsidRPr="00EC3879">
              <w:rPr>
                <w:rFonts w:ascii="Gill Sans MT" w:hAnsi="Gill Sans MT"/>
              </w:rPr>
              <w:t>.</w:t>
            </w:r>
          </w:p>
          <w:p w14:paraId="18D43EF6" w14:textId="7720627D" w:rsidR="00642AB0" w:rsidRPr="00EC3879" w:rsidRDefault="00642AB0" w:rsidP="00383A6B">
            <w:pPr>
              <w:rPr>
                <w:rFonts w:ascii="Gill Sans MT" w:hAnsi="Gill Sans MT"/>
              </w:rPr>
            </w:pPr>
          </w:p>
        </w:tc>
        <w:tc>
          <w:tcPr>
            <w:tcW w:w="2410" w:type="dxa"/>
          </w:tcPr>
          <w:p w14:paraId="218026F4" w14:textId="698A3A8E" w:rsidR="00383A6B" w:rsidRPr="00EC3879" w:rsidRDefault="00642AB0" w:rsidP="00383A6B">
            <w:pPr>
              <w:rPr>
                <w:rFonts w:ascii="Gill Sans MT" w:hAnsi="Gill Sans MT"/>
              </w:rPr>
            </w:pPr>
            <w:r w:rsidRPr="00EC3879">
              <w:rPr>
                <w:rFonts w:ascii="Gill Sans MT" w:hAnsi="Gill Sans MT"/>
              </w:rPr>
              <w:t>Personal Injur</w:t>
            </w:r>
            <w:r w:rsidR="00BA4C22" w:rsidRPr="00EC3879">
              <w:rPr>
                <w:rFonts w:ascii="Gill Sans MT" w:hAnsi="Gill Sans MT"/>
              </w:rPr>
              <w:t>y</w:t>
            </w:r>
          </w:p>
        </w:tc>
        <w:tc>
          <w:tcPr>
            <w:tcW w:w="2126" w:type="dxa"/>
          </w:tcPr>
          <w:p w14:paraId="4C633256" w14:textId="54229344" w:rsidR="00383A6B" w:rsidRPr="00EC3879" w:rsidRDefault="00BA4C22" w:rsidP="00383A6B">
            <w:pPr>
              <w:rPr>
                <w:rFonts w:ascii="Gill Sans MT" w:hAnsi="Gill Sans MT"/>
              </w:rPr>
            </w:pPr>
            <w:r w:rsidRPr="00EC3879">
              <w:rPr>
                <w:rFonts w:ascii="Gill Sans MT" w:hAnsi="Gill Sans MT"/>
              </w:rPr>
              <w:t>Artist</w:t>
            </w:r>
            <w:r w:rsidR="001A75B7" w:rsidRPr="00EC3879">
              <w:rPr>
                <w:rFonts w:ascii="Gill Sans MT" w:hAnsi="Gill Sans MT"/>
              </w:rPr>
              <w:t xml:space="preserve"> and </w:t>
            </w:r>
            <w:r w:rsidR="00C17F0B">
              <w:rPr>
                <w:rFonts w:ascii="Gill Sans MT" w:hAnsi="Gill Sans MT"/>
              </w:rPr>
              <w:t>public</w:t>
            </w:r>
          </w:p>
        </w:tc>
        <w:tc>
          <w:tcPr>
            <w:tcW w:w="7230" w:type="dxa"/>
          </w:tcPr>
          <w:p w14:paraId="0FD4C95C" w14:textId="6093F6B2" w:rsidR="00383A6B" w:rsidRPr="00EC3879" w:rsidRDefault="001A75B7" w:rsidP="00383A6B">
            <w:pPr>
              <w:rPr>
                <w:rFonts w:ascii="Gill Sans MT" w:hAnsi="Gill Sans MT"/>
              </w:rPr>
            </w:pPr>
            <w:r w:rsidRPr="00EC3879">
              <w:rPr>
                <w:rFonts w:ascii="Gill Sans MT" w:hAnsi="Gill Sans MT"/>
              </w:rPr>
              <w:t>•</w:t>
            </w:r>
            <w:r w:rsidR="009D5572" w:rsidRPr="00EC3879">
              <w:rPr>
                <w:rFonts w:ascii="Gill Sans MT" w:hAnsi="Gill Sans MT"/>
              </w:rPr>
              <w:t xml:space="preserve"> The Artist is responsible for the safe use of all equipment </w:t>
            </w:r>
            <w:r w:rsidR="0058513B" w:rsidRPr="00EC3879">
              <w:rPr>
                <w:rFonts w:ascii="Gill Sans MT" w:hAnsi="Gill Sans MT"/>
              </w:rPr>
              <w:t xml:space="preserve">in their own studio and workshop space. If the Artist intends to facilitate or provide </w:t>
            </w:r>
            <w:r w:rsidR="00753D17" w:rsidRPr="00EC3879">
              <w:rPr>
                <w:rFonts w:ascii="Gill Sans MT" w:hAnsi="Gill Sans MT"/>
              </w:rPr>
              <w:t xml:space="preserve">taster </w:t>
            </w:r>
            <w:r w:rsidR="00B25379" w:rsidRPr="00EC3879">
              <w:rPr>
                <w:rFonts w:ascii="Gill Sans MT" w:hAnsi="Gill Sans MT"/>
              </w:rPr>
              <w:t>sessions</w:t>
            </w:r>
            <w:r w:rsidR="00753D17" w:rsidRPr="00EC3879">
              <w:rPr>
                <w:rFonts w:ascii="Gill Sans MT" w:hAnsi="Gill Sans MT"/>
              </w:rPr>
              <w:t xml:space="preserve"> or </w:t>
            </w:r>
            <w:r w:rsidR="00B25379">
              <w:rPr>
                <w:rFonts w:ascii="Gill Sans MT" w:hAnsi="Gill Sans MT"/>
              </w:rPr>
              <w:t>w</w:t>
            </w:r>
            <w:r w:rsidR="00753D17" w:rsidRPr="00EC3879">
              <w:rPr>
                <w:rFonts w:ascii="Gill Sans MT" w:hAnsi="Gill Sans MT"/>
              </w:rPr>
              <w:t xml:space="preserve">orkshops for members of the public, then these should </w:t>
            </w:r>
            <w:r w:rsidR="00875214" w:rsidRPr="00EC3879">
              <w:rPr>
                <w:rFonts w:ascii="Gill Sans MT" w:hAnsi="Gill Sans MT"/>
              </w:rPr>
              <w:t>be covered by their own individual Risk Assessment</w:t>
            </w:r>
          </w:p>
          <w:p w14:paraId="148EE2F7" w14:textId="5EA29309" w:rsidR="00875214" w:rsidRPr="00EC3879" w:rsidRDefault="00875214" w:rsidP="00383A6B">
            <w:pPr>
              <w:rPr>
                <w:rFonts w:ascii="Gill Sans MT" w:hAnsi="Gill Sans MT"/>
              </w:rPr>
            </w:pPr>
          </w:p>
        </w:tc>
        <w:tc>
          <w:tcPr>
            <w:tcW w:w="1559" w:type="dxa"/>
          </w:tcPr>
          <w:p w14:paraId="48A5C96A" w14:textId="77777777" w:rsidR="00383A6B" w:rsidRPr="00EC3879" w:rsidRDefault="00383A6B" w:rsidP="00383A6B">
            <w:pPr>
              <w:rPr>
                <w:rFonts w:ascii="Gill Sans MT" w:hAnsi="Gill Sans MT"/>
              </w:rPr>
            </w:pPr>
          </w:p>
        </w:tc>
      </w:tr>
      <w:tr w:rsidR="00E10E33" w:rsidRPr="00EC3879" w14:paraId="27E37431" w14:textId="77777777" w:rsidTr="00D63B57">
        <w:tc>
          <w:tcPr>
            <w:tcW w:w="2263" w:type="dxa"/>
          </w:tcPr>
          <w:p w14:paraId="6F60AE82" w14:textId="77777777" w:rsidR="00E10E33" w:rsidRPr="00EC3879" w:rsidRDefault="00D576CB" w:rsidP="00383A6B">
            <w:pPr>
              <w:rPr>
                <w:rFonts w:ascii="Gill Sans MT" w:hAnsi="Gill Sans MT"/>
              </w:rPr>
            </w:pPr>
            <w:r w:rsidRPr="00EC3879">
              <w:rPr>
                <w:rFonts w:ascii="Gill Sans MT" w:hAnsi="Gill Sans MT"/>
              </w:rPr>
              <w:t>Moving and Handling</w:t>
            </w:r>
          </w:p>
          <w:p w14:paraId="6BE12DD8" w14:textId="77777777" w:rsidR="008B0C84" w:rsidRPr="00EC3879" w:rsidRDefault="008B0C84" w:rsidP="00383A6B">
            <w:pPr>
              <w:rPr>
                <w:rFonts w:ascii="Gill Sans MT" w:hAnsi="Gill Sans MT"/>
              </w:rPr>
            </w:pPr>
          </w:p>
          <w:p w14:paraId="04768688" w14:textId="6E3D52E5" w:rsidR="008B0C84" w:rsidRPr="00EC3879" w:rsidRDefault="008B0C84" w:rsidP="00383A6B">
            <w:pPr>
              <w:rPr>
                <w:rFonts w:ascii="Gill Sans MT" w:hAnsi="Gill Sans MT"/>
              </w:rPr>
            </w:pPr>
          </w:p>
        </w:tc>
        <w:tc>
          <w:tcPr>
            <w:tcW w:w="2410" w:type="dxa"/>
          </w:tcPr>
          <w:p w14:paraId="506EB833" w14:textId="77777777" w:rsidR="00E10E33" w:rsidRPr="00EC3879" w:rsidRDefault="008B0C84" w:rsidP="00383A6B">
            <w:pPr>
              <w:rPr>
                <w:rFonts w:ascii="Gill Sans MT" w:hAnsi="Gill Sans MT"/>
              </w:rPr>
            </w:pPr>
            <w:r w:rsidRPr="00EC3879">
              <w:rPr>
                <w:rFonts w:ascii="Gill Sans MT" w:hAnsi="Gill Sans MT"/>
              </w:rPr>
              <w:t>Personal injury</w:t>
            </w:r>
          </w:p>
          <w:p w14:paraId="2854EDD7" w14:textId="77777777" w:rsidR="006302A1" w:rsidRPr="00EC3879" w:rsidRDefault="006302A1" w:rsidP="00383A6B">
            <w:pPr>
              <w:rPr>
                <w:rFonts w:ascii="Gill Sans MT" w:hAnsi="Gill Sans MT"/>
              </w:rPr>
            </w:pPr>
          </w:p>
          <w:p w14:paraId="6107ECB0" w14:textId="77777777" w:rsidR="006302A1" w:rsidRPr="00EC3879" w:rsidRDefault="006302A1" w:rsidP="00383A6B">
            <w:pPr>
              <w:rPr>
                <w:rFonts w:ascii="Gill Sans MT" w:hAnsi="Gill Sans MT"/>
              </w:rPr>
            </w:pPr>
            <w:r w:rsidRPr="00EC3879">
              <w:rPr>
                <w:rFonts w:ascii="Gill Sans MT" w:hAnsi="Gill Sans MT"/>
              </w:rPr>
              <w:lastRenderedPageBreak/>
              <w:t>Slips, trips back injuries, broken bones</w:t>
            </w:r>
            <w:r w:rsidR="00017B6C" w:rsidRPr="00EC3879">
              <w:rPr>
                <w:rFonts w:ascii="Gill Sans MT" w:hAnsi="Gill Sans MT"/>
              </w:rPr>
              <w:t xml:space="preserve">, falls, cuts, damage to goods and others, </w:t>
            </w:r>
            <w:r w:rsidR="00F76424" w:rsidRPr="00EC3879">
              <w:rPr>
                <w:rFonts w:ascii="Gill Sans MT" w:hAnsi="Gill Sans MT"/>
              </w:rPr>
              <w:t>damage to goods.</w:t>
            </w:r>
          </w:p>
          <w:p w14:paraId="5213CBCC" w14:textId="649E9992" w:rsidR="00F76424" w:rsidRPr="00EC3879" w:rsidRDefault="00F76424" w:rsidP="00383A6B">
            <w:pPr>
              <w:rPr>
                <w:rFonts w:ascii="Gill Sans MT" w:hAnsi="Gill Sans MT"/>
              </w:rPr>
            </w:pPr>
          </w:p>
        </w:tc>
        <w:tc>
          <w:tcPr>
            <w:tcW w:w="2126" w:type="dxa"/>
          </w:tcPr>
          <w:p w14:paraId="5C7E3A62" w14:textId="635D5C50" w:rsidR="00E10E33" w:rsidRPr="00EC3879" w:rsidRDefault="00F76424" w:rsidP="00383A6B">
            <w:pPr>
              <w:rPr>
                <w:rFonts w:ascii="Gill Sans MT" w:hAnsi="Gill Sans MT"/>
              </w:rPr>
            </w:pPr>
            <w:r w:rsidRPr="00EC3879">
              <w:rPr>
                <w:rFonts w:ascii="Gill Sans MT" w:hAnsi="Gill Sans MT"/>
              </w:rPr>
              <w:lastRenderedPageBreak/>
              <w:t>Artist</w:t>
            </w:r>
          </w:p>
        </w:tc>
        <w:tc>
          <w:tcPr>
            <w:tcW w:w="7230" w:type="dxa"/>
          </w:tcPr>
          <w:p w14:paraId="4D91906A" w14:textId="4FE711BF" w:rsidR="00E10E33" w:rsidRPr="00EC3879" w:rsidRDefault="00A5281D" w:rsidP="00383A6B">
            <w:pPr>
              <w:rPr>
                <w:rFonts w:ascii="Gill Sans MT" w:hAnsi="Gill Sans MT"/>
              </w:rPr>
            </w:pPr>
            <w:r w:rsidRPr="00EC3879">
              <w:rPr>
                <w:rFonts w:ascii="Gill Sans MT" w:hAnsi="Gill Sans MT"/>
              </w:rPr>
              <w:t>•</w:t>
            </w:r>
            <w:r w:rsidR="00D63B57">
              <w:rPr>
                <w:rFonts w:ascii="Gill Sans MT" w:hAnsi="Gill Sans MT"/>
              </w:rPr>
              <w:t xml:space="preserve"> </w:t>
            </w:r>
            <w:r w:rsidR="00CD4AD9" w:rsidRPr="00EC3879">
              <w:rPr>
                <w:rFonts w:ascii="Gill Sans MT" w:hAnsi="Gill Sans MT"/>
              </w:rPr>
              <w:t xml:space="preserve">Manual handling best </w:t>
            </w:r>
            <w:r w:rsidR="00051B02" w:rsidRPr="00EC3879">
              <w:rPr>
                <w:rFonts w:ascii="Gill Sans MT" w:hAnsi="Gill Sans MT"/>
              </w:rPr>
              <w:t>practice</w:t>
            </w:r>
            <w:r w:rsidR="00CD4AD9" w:rsidRPr="00EC3879">
              <w:rPr>
                <w:rFonts w:ascii="Gill Sans MT" w:hAnsi="Gill Sans MT"/>
              </w:rPr>
              <w:t xml:space="preserve"> used to lift boxes etc in and out. Pull trolley used to transport most items to </w:t>
            </w:r>
            <w:r w:rsidR="00D63B57">
              <w:rPr>
                <w:rFonts w:ascii="Gill Sans MT" w:hAnsi="Gill Sans MT"/>
              </w:rPr>
              <w:t>display area</w:t>
            </w:r>
            <w:r w:rsidR="00CD4AD9" w:rsidRPr="00EC3879">
              <w:rPr>
                <w:rFonts w:ascii="Gill Sans MT" w:hAnsi="Gill Sans MT"/>
              </w:rPr>
              <w:t xml:space="preserve">. Will not overload trolly or self, only carry what can be managed. Heavy items at the bottom to prevent </w:t>
            </w:r>
            <w:r w:rsidR="00CD4AD9" w:rsidRPr="00EC3879">
              <w:rPr>
                <w:rFonts w:ascii="Gill Sans MT" w:hAnsi="Gill Sans MT"/>
              </w:rPr>
              <w:lastRenderedPageBreak/>
              <w:t>slipping off. Be aware of trip hazards and clear any rubbish / packaging immediately</w:t>
            </w:r>
            <w:r w:rsidRPr="00EC3879">
              <w:rPr>
                <w:rFonts w:ascii="Gill Sans MT" w:hAnsi="Gill Sans MT"/>
              </w:rPr>
              <w:t>.</w:t>
            </w:r>
          </w:p>
          <w:p w14:paraId="7192A34E" w14:textId="00654237" w:rsidR="00C17F0B" w:rsidRPr="00EC3879" w:rsidRDefault="00B25379" w:rsidP="00383A6B">
            <w:pPr>
              <w:rPr>
                <w:rFonts w:ascii="Gill Sans MT" w:hAnsi="Gill Sans MT"/>
              </w:rPr>
            </w:pPr>
            <w:r w:rsidRPr="00EC3879">
              <w:rPr>
                <w:rFonts w:ascii="Gill Sans MT" w:hAnsi="Gill Sans MT"/>
              </w:rPr>
              <w:t>•</w:t>
            </w:r>
            <w:r>
              <w:rPr>
                <w:rFonts w:ascii="Gill Sans MT" w:hAnsi="Gill Sans MT"/>
              </w:rPr>
              <w:t xml:space="preserve"> </w:t>
            </w:r>
            <w:r w:rsidR="00A5281D" w:rsidRPr="00EC3879">
              <w:rPr>
                <w:rFonts w:ascii="Gill Sans MT" w:hAnsi="Gill Sans MT"/>
              </w:rPr>
              <w:t>Stock packed in an organised way, keeping a clear way for access.</w:t>
            </w:r>
          </w:p>
        </w:tc>
        <w:tc>
          <w:tcPr>
            <w:tcW w:w="1559" w:type="dxa"/>
          </w:tcPr>
          <w:p w14:paraId="218FE225" w14:textId="77777777" w:rsidR="00E10E33" w:rsidRPr="00EC3879" w:rsidRDefault="00E10E33" w:rsidP="00383A6B">
            <w:pPr>
              <w:rPr>
                <w:rFonts w:ascii="Gill Sans MT" w:hAnsi="Gill Sans MT"/>
              </w:rPr>
            </w:pPr>
          </w:p>
        </w:tc>
      </w:tr>
      <w:tr w:rsidR="00383A6B" w:rsidRPr="00EC3879" w14:paraId="3C08E21D" w14:textId="77777777" w:rsidTr="00D63B57">
        <w:tc>
          <w:tcPr>
            <w:tcW w:w="2263" w:type="dxa"/>
          </w:tcPr>
          <w:p w14:paraId="6E6C3AE2" w14:textId="1831384B" w:rsidR="00383A6B" w:rsidRPr="00EC3879" w:rsidRDefault="00C0476E" w:rsidP="00383A6B">
            <w:pPr>
              <w:rPr>
                <w:rFonts w:ascii="Gill Sans MT" w:hAnsi="Gill Sans MT"/>
              </w:rPr>
            </w:pPr>
            <w:r w:rsidRPr="00EC3879">
              <w:rPr>
                <w:rFonts w:ascii="Gill Sans MT" w:hAnsi="Gill Sans MT"/>
              </w:rPr>
              <w:t>Displaying sale</w:t>
            </w:r>
            <w:r w:rsidR="00406DA2" w:rsidRPr="00EC3879">
              <w:rPr>
                <w:rFonts w:ascii="Gill Sans MT" w:hAnsi="Gill Sans MT"/>
              </w:rPr>
              <w:t xml:space="preserve"> items</w:t>
            </w:r>
          </w:p>
          <w:p w14:paraId="5065CC14" w14:textId="77777777" w:rsidR="00406DA2" w:rsidRPr="00EC3879" w:rsidRDefault="00406DA2" w:rsidP="00383A6B">
            <w:pPr>
              <w:rPr>
                <w:rFonts w:ascii="Gill Sans MT" w:hAnsi="Gill Sans MT"/>
              </w:rPr>
            </w:pPr>
          </w:p>
          <w:p w14:paraId="608A248C" w14:textId="5171518C" w:rsidR="00406DA2" w:rsidRPr="00EC3879" w:rsidRDefault="00406DA2" w:rsidP="00383A6B">
            <w:pPr>
              <w:rPr>
                <w:rFonts w:ascii="Gill Sans MT" w:hAnsi="Gill Sans MT"/>
              </w:rPr>
            </w:pPr>
          </w:p>
        </w:tc>
        <w:tc>
          <w:tcPr>
            <w:tcW w:w="2410" w:type="dxa"/>
          </w:tcPr>
          <w:p w14:paraId="0136CE83" w14:textId="77777777" w:rsidR="00383A6B" w:rsidRPr="00EC3879" w:rsidRDefault="002C09A5" w:rsidP="00383A6B">
            <w:pPr>
              <w:rPr>
                <w:rFonts w:ascii="Gill Sans MT" w:hAnsi="Gill Sans MT"/>
              </w:rPr>
            </w:pPr>
            <w:r w:rsidRPr="00EC3879">
              <w:rPr>
                <w:rFonts w:ascii="Gill Sans MT" w:hAnsi="Gill Sans MT"/>
              </w:rPr>
              <w:t>Trips, injuries from falling items</w:t>
            </w:r>
            <w:r w:rsidR="0000649E" w:rsidRPr="00EC3879">
              <w:rPr>
                <w:rFonts w:ascii="Gill Sans MT" w:hAnsi="Gill Sans MT"/>
              </w:rPr>
              <w:t>, damage to goods</w:t>
            </w:r>
          </w:p>
          <w:p w14:paraId="2EA8EF98" w14:textId="3B02A70C" w:rsidR="0000649E" w:rsidRPr="00EC3879" w:rsidRDefault="0000649E" w:rsidP="00383A6B">
            <w:pPr>
              <w:rPr>
                <w:rFonts w:ascii="Gill Sans MT" w:hAnsi="Gill Sans MT"/>
              </w:rPr>
            </w:pPr>
          </w:p>
        </w:tc>
        <w:tc>
          <w:tcPr>
            <w:tcW w:w="2126" w:type="dxa"/>
          </w:tcPr>
          <w:p w14:paraId="21FC60CE" w14:textId="24C4C3D6" w:rsidR="00383A6B" w:rsidRPr="00EC3879" w:rsidRDefault="0000649E" w:rsidP="00383A6B">
            <w:pPr>
              <w:rPr>
                <w:rFonts w:ascii="Gill Sans MT" w:hAnsi="Gill Sans MT"/>
              </w:rPr>
            </w:pPr>
            <w:r w:rsidRPr="00EC3879">
              <w:rPr>
                <w:rFonts w:ascii="Gill Sans MT" w:hAnsi="Gill Sans MT"/>
              </w:rPr>
              <w:t>Artist</w:t>
            </w:r>
            <w:r w:rsidR="00ED6720" w:rsidRPr="00EC3879">
              <w:rPr>
                <w:rFonts w:ascii="Gill Sans MT" w:hAnsi="Gill Sans MT"/>
              </w:rPr>
              <w:t xml:space="preserve"> and </w:t>
            </w:r>
            <w:r w:rsidR="00C17F0B">
              <w:rPr>
                <w:rFonts w:ascii="Gill Sans MT" w:hAnsi="Gill Sans MT"/>
              </w:rPr>
              <w:t>public</w:t>
            </w:r>
          </w:p>
        </w:tc>
        <w:tc>
          <w:tcPr>
            <w:tcW w:w="7230" w:type="dxa"/>
          </w:tcPr>
          <w:p w14:paraId="1033C526" w14:textId="1FBE3A89" w:rsidR="00383A6B" w:rsidRPr="00EC3879" w:rsidRDefault="00B25379" w:rsidP="00383A6B">
            <w:pPr>
              <w:rPr>
                <w:rFonts w:ascii="Gill Sans MT" w:hAnsi="Gill Sans MT"/>
              </w:rPr>
            </w:pPr>
            <w:r w:rsidRPr="00EC3879">
              <w:rPr>
                <w:rFonts w:ascii="Gill Sans MT" w:hAnsi="Gill Sans MT"/>
              </w:rPr>
              <w:t>•</w:t>
            </w:r>
            <w:r>
              <w:rPr>
                <w:rFonts w:ascii="Gill Sans MT" w:hAnsi="Gill Sans MT"/>
              </w:rPr>
              <w:t xml:space="preserve"> </w:t>
            </w:r>
            <w:r w:rsidR="00CB4B6E" w:rsidRPr="00EC3879">
              <w:rPr>
                <w:rFonts w:ascii="Gill Sans MT" w:hAnsi="Gill Sans MT"/>
              </w:rPr>
              <w:t>Displ</w:t>
            </w:r>
            <w:r w:rsidR="00194A55" w:rsidRPr="00EC3879">
              <w:rPr>
                <w:rFonts w:ascii="Gill Sans MT" w:hAnsi="Gill Sans MT"/>
              </w:rPr>
              <w:t>a</w:t>
            </w:r>
            <w:r w:rsidR="00CB4B6E" w:rsidRPr="00EC3879">
              <w:rPr>
                <w:rFonts w:ascii="Gill Sans MT" w:hAnsi="Gill Sans MT"/>
              </w:rPr>
              <w:t>y items are sturdy</w:t>
            </w:r>
            <w:r>
              <w:rPr>
                <w:rFonts w:ascii="Gill Sans MT" w:hAnsi="Gill Sans MT"/>
              </w:rPr>
              <w:t>, i</w:t>
            </w:r>
            <w:r w:rsidR="00447E6E" w:rsidRPr="00EC3879">
              <w:rPr>
                <w:rFonts w:ascii="Gill Sans MT" w:hAnsi="Gill Sans MT"/>
              </w:rPr>
              <w:t xml:space="preserve">n good repair </w:t>
            </w:r>
            <w:r w:rsidR="00CB4B6E" w:rsidRPr="00EC3879">
              <w:rPr>
                <w:rFonts w:ascii="Gill Sans MT" w:hAnsi="Gill Sans MT"/>
              </w:rPr>
              <w:t>and previously tested</w:t>
            </w:r>
            <w:r w:rsidR="00FA3B89" w:rsidRPr="00EC3879">
              <w:rPr>
                <w:rFonts w:ascii="Gill Sans MT" w:hAnsi="Gill Sans MT"/>
              </w:rPr>
              <w:t>. Shelving and display areas are not overloaded</w:t>
            </w:r>
            <w:r w:rsidR="00CE66A9" w:rsidRPr="00EC3879">
              <w:rPr>
                <w:rFonts w:ascii="Gill Sans MT" w:hAnsi="Gill Sans MT"/>
              </w:rPr>
              <w:t>.</w:t>
            </w:r>
          </w:p>
          <w:p w14:paraId="6A1A765B" w14:textId="5FD8515D" w:rsidR="00CE66A9" w:rsidRPr="00EC3879" w:rsidRDefault="00B25379" w:rsidP="00383A6B">
            <w:pPr>
              <w:rPr>
                <w:rFonts w:ascii="Gill Sans MT" w:hAnsi="Gill Sans MT"/>
              </w:rPr>
            </w:pPr>
            <w:r w:rsidRPr="00EC3879">
              <w:rPr>
                <w:rFonts w:ascii="Gill Sans MT" w:hAnsi="Gill Sans MT"/>
              </w:rPr>
              <w:t>•</w:t>
            </w:r>
            <w:r>
              <w:rPr>
                <w:rFonts w:ascii="Gill Sans MT" w:hAnsi="Gill Sans MT"/>
              </w:rPr>
              <w:t xml:space="preserve"> </w:t>
            </w:r>
            <w:r w:rsidR="00CE66A9" w:rsidRPr="00EC3879">
              <w:rPr>
                <w:rFonts w:ascii="Gill Sans MT" w:hAnsi="Gill Sans MT"/>
              </w:rPr>
              <w:t xml:space="preserve">Heavy duty clips are used to secure items </w:t>
            </w:r>
            <w:r w:rsidR="00347B20" w:rsidRPr="00EC3879">
              <w:rPr>
                <w:rFonts w:ascii="Gill Sans MT" w:hAnsi="Gill Sans MT"/>
              </w:rPr>
              <w:t>as needed.</w:t>
            </w:r>
          </w:p>
        </w:tc>
        <w:tc>
          <w:tcPr>
            <w:tcW w:w="1559" w:type="dxa"/>
          </w:tcPr>
          <w:p w14:paraId="143B71C1" w14:textId="77777777" w:rsidR="00383A6B" w:rsidRPr="00EC3879" w:rsidRDefault="00383A6B" w:rsidP="00383A6B">
            <w:pPr>
              <w:rPr>
                <w:rFonts w:ascii="Gill Sans MT" w:hAnsi="Gill Sans MT"/>
              </w:rPr>
            </w:pPr>
          </w:p>
        </w:tc>
      </w:tr>
    </w:tbl>
    <w:p w14:paraId="14A467F3" w14:textId="77777777" w:rsidR="00AC5F1F" w:rsidRPr="00EC3879" w:rsidRDefault="00AC5F1F">
      <w:pPr>
        <w:rPr>
          <w:rFonts w:ascii="Gill Sans MT" w:hAnsi="Gill Sans MT"/>
        </w:rPr>
      </w:pPr>
    </w:p>
    <w:p w14:paraId="373AE595" w14:textId="5322E614" w:rsidR="00AC5F1F" w:rsidRPr="00C17F0B" w:rsidRDefault="00C17F0B">
      <w:pPr>
        <w:rPr>
          <w:rFonts w:ascii="Gill Sans MT" w:hAnsi="Gill Sans MT"/>
          <w:b/>
          <w:bCs/>
        </w:rPr>
      </w:pPr>
      <w:r w:rsidRPr="00C17F0B">
        <w:rPr>
          <w:rFonts w:ascii="Gill Sans MT" w:hAnsi="Gill Sans MT"/>
          <w:b/>
          <w:bCs/>
        </w:rPr>
        <w:t>Specific Risks Assessed</w:t>
      </w:r>
    </w:p>
    <w:tbl>
      <w:tblPr>
        <w:tblStyle w:val="TableGrid"/>
        <w:tblW w:w="15588" w:type="dxa"/>
        <w:tblLook w:val="04A0" w:firstRow="1" w:lastRow="0" w:firstColumn="1" w:lastColumn="0" w:noHBand="0" w:noVBand="1"/>
      </w:tblPr>
      <w:tblGrid>
        <w:gridCol w:w="2263"/>
        <w:gridCol w:w="2410"/>
        <w:gridCol w:w="2126"/>
        <w:gridCol w:w="7230"/>
        <w:gridCol w:w="1559"/>
      </w:tblGrid>
      <w:tr w:rsidR="00AE7056" w:rsidRPr="00EC3879" w14:paraId="563A5B0B" w14:textId="77777777" w:rsidTr="00D63B57">
        <w:tc>
          <w:tcPr>
            <w:tcW w:w="2263" w:type="dxa"/>
          </w:tcPr>
          <w:p w14:paraId="734114CC" w14:textId="0133FD20" w:rsidR="00AE7056" w:rsidRPr="00EC3879" w:rsidRDefault="00E82911">
            <w:pPr>
              <w:rPr>
                <w:rFonts w:ascii="Gill Sans MT" w:hAnsi="Gill Sans MT"/>
                <w:b/>
                <w:bCs/>
              </w:rPr>
            </w:pPr>
            <w:r w:rsidRPr="00EC3879">
              <w:rPr>
                <w:rFonts w:ascii="Gill Sans MT" w:hAnsi="Gill Sans MT"/>
                <w:b/>
                <w:bCs/>
              </w:rPr>
              <w:t>Identified HAZARD</w:t>
            </w:r>
          </w:p>
        </w:tc>
        <w:tc>
          <w:tcPr>
            <w:tcW w:w="2410" w:type="dxa"/>
          </w:tcPr>
          <w:p w14:paraId="22C7B93E" w14:textId="03166343" w:rsidR="00AE7056" w:rsidRPr="00EC3879" w:rsidRDefault="009C2AE7">
            <w:pPr>
              <w:rPr>
                <w:rFonts w:ascii="Gill Sans MT" w:hAnsi="Gill Sans MT"/>
                <w:b/>
                <w:bCs/>
              </w:rPr>
            </w:pPr>
            <w:r w:rsidRPr="00EC3879">
              <w:rPr>
                <w:rFonts w:ascii="Gill Sans MT" w:hAnsi="Gill Sans MT"/>
                <w:b/>
                <w:bCs/>
              </w:rPr>
              <w:t>Potential RISK</w:t>
            </w:r>
          </w:p>
        </w:tc>
        <w:tc>
          <w:tcPr>
            <w:tcW w:w="2126" w:type="dxa"/>
          </w:tcPr>
          <w:p w14:paraId="631A3EFC" w14:textId="3D201A84" w:rsidR="00AE7056" w:rsidRPr="00EC3879" w:rsidRDefault="009C2AE7">
            <w:pPr>
              <w:rPr>
                <w:rFonts w:ascii="Gill Sans MT" w:hAnsi="Gill Sans MT"/>
                <w:b/>
                <w:bCs/>
              </w:rPr>
            </w:pPr>
            <w:r w:rsidRPr="00EC3879">
              <w:rPr>
                <w:rFonts w:ascii="Gill Sans MT" w:hAnsi="Gill Sans MT"/>
                <w:b/>
                <w:bCs/>
              </w:rPr>
              <w:t>W</w:t>
            </w:r>
            <w:r w:rsidR="00E33225" w:rsidRPr="00EC3879">
              <w:rPr>
                <w:rFonts w:ascii="Gill Sans MT" w:hAnsi="Gill Sans MT"/>
                <w:b/>
                <w:bCs/>
              </w:rPr>
              <w:t>ho could be HARMED</w:t>
            </w:r>
          </w:p>
        </w:tc>
        <w:tc>
          <w:tcPr>
            <w:tcW w:w="7230" w:type="dxa"/>
          </w:tcPr>
          <w:p w14:paraId="00EF43FC" w14:textId="3B822921" w:rsidR="00AE7056" w:rsidRPr="00EC3879" w:rsidRDefault="00E33225">
            <w:pPr>
              <w:rPr>
                <w:rFonts w:ascii="Gill Sans MT" w:hAnsi="Gill Sans MT"/>
                <w:b/>
                <w:bCs/>
              </w:rPr>
            </w:pPr>
            <w:r w:rsidRPr="00EC3879">
              <w:rPr>
                <w:rFonts w:ascii="Gill Sans MT" w:hAnsi="Gill Sans MT"/>
                <w:b/>
                <w:bCs/>
              </w:rPr>
              <w:t>Prevention measures</w:t>
            </w:r>
            <w:r w:rsidR="00D63B57">
              <w:rPr>
                <w:rFonts w:ascii="Gill Sans MT" w:hAnsi="Gill Sans MT"/>
                <w:b/>
                <w:bCs/>
              </w:rPr>
              <w:t xml:space="preserve"> </w:t>
            </w:r>
            <w:r w:rsidRPr="00EC3879">
              <w:rPr>
                <w:rFonts w:ascii="Gill Sans MT" w:hAnsi="Gill Sans MT"/>
                <w:b/>
                <w:bCs/>
              </w:rPr>
              <w:t>/</w:t>
            </w:r>
            <w:r w:rsidR="00D63B57">
              <w:rPr>
                <w:rFonts w:ascii="Gill Sans MT" w:hAnsi="Gill Sans MT"/>
                <w:b/>
                <w:bCs/>
              </w:rPr>
              <w:t xml:space="preserve"> </w:t>
            </w:r>
            <w:r w:rsidRPr="00EC3879">
              <w:rPr>
                <w:rFonts w:ascii="Gill Sans MT" w:hAnsi="Gill Sans MT"/>
                <w:b/>
                <w:bCs/>
              </w:rPr>
              <w:t>CONTROLS</w:t>
            </w:r>
          </w:p>
        </w:tc>
        <w:tc>
          <w:tcPr>
            <w:tcW w:w="1559" w:type="dxa"/>
          </w:tcPr>
          <w:p w14:paraId="760FC661" w14:textId="159DE4DA" w:rsidR="00AE7056" w:rsidRPr="00EC3879" w:rsidRDefault="00E33225">
            <w:pPr>
              <w:rPr>
                <w:rFonts w:ascii="Gill Sans MT" w:hAnsi="Gill Sans MT"/>
                <w:b/>
                <w:bCs/>
              </w:rPr>
            </w:pPr>
            <w:r w:rsidRPr="00EC3879">
              <w:rPr>
                <w:rFonts w:ascii="Gill Sans MT" w:hAnsi="Gill Sans MT"/>
                <w:b/>
                <w:bCs/>
              </w:rPr>
              <w:t>Date REVIEWED</w:t>
            </w:r>
          </w:p>
        </w:tc>
      </w:tr>
      <w:tr w:rsidR="00AE7056" w:rsidRPr="00EC3879" w14:paraId="08154769" w14:textId="77777777" w:rsidTr="00D63B57">
        <w:tc>
          <w:tcPr>
            <w:tcW w:w="2263" w:type="dxa"/>
          </w:tcPr>
          <w:p w14:paraId="0A6145C4" w14:textId="77777777" w:rsidR="00AE7056" w:rsidRPr="00EC3879" w:rsidRDefault="00AE7056">
            <w:pPr>
              <w:rPr>
                <w:rFonts w:ascii="Gill Sans MT" w:hAnsi="Gill Sans MT"/>
              </w:rPr>
            </w:pPr>
          </w:p>
          <w:p w14:paraId="28FB80EE" w14:textId="77777777" w:rsidR="00132ED2" w:rsidRPr="00EC3879" w:rsidRDefault="00132ED2">
            <w:pPr>
              <w:rPr>
                <w:rFonts w:ascii="Gill Sans MT" w:hAnsi="Gill Sans MT"/>
              </w:rPr>
            </w:pPr>
          </w:p>
          <w:p w14:paraId="058DA618" w14:textId="77777777" w:rsidR="00132ED2" w:rsidRPr="00EC3879" w:rsidRDefault="00132ED2">
            <w:pPr>
              <w:rPr>
                <w:rFonts w:ascii="Gill Sans MT" w:hAnsi="Gill Sans MT"/>
              </w:rPr>
            </w:pPr>
          </w:p>
          <w:p w14:paraId="17C39847" w14:textId="77777777" w:rsidR="00132ED2" w:rsidRPr="00EC3879" w:rsidRDefault="00132ED2">
            <w:pPr>
              <w:rPr>
                <w:rFonts w:ascii="Gill Sans MT" w:hAnsi="Gill Sans MT"/>
              </w:rPr>
            </w:pPr>
          </w:p>
        </w:tc>
        <w:tc>
          <w:tcPr>
            <w:tcW w:w="2410" w:type="dxa"/>
          </w:tcPr>
          <w:p w14:paraId="45B5A91E" w14:textId="77777777" w:rsidR="00AE7056" w:rsidRPr="00EC3879" w:rsidRDefault="00AE7056">
            <w:pPr>
              <w:rPr>
                <w:rFonts w:ascii="Gill Sans MT" w:hAnsi="Gill Sans MT"/>
              </w:rPr>
            </w:pPr>
          </w:p>
        </w:tc>
        <w:tc>
          <w:tcPr>
            <w:tcW w:w="2126" w:type="dxa"/>
          </w:tcPr>
          <w:p w14:paraId="6525CF1E" w14:textId="77777777" w:rsidR="00AE7056" w:rsidRPr="00EC3879" w:rsidRDefault="00AE7056">
            <w:pPr>
              <w:rPr>
                <w:rFonts w:ascii="Gill Sans MT" w:hAnsi="Gill Sans MT"/>
              </w:rPr>
            </w:pPr>
          </w:p>
        </w:tc>
        <w:tc>
          <w:tcPr>
            <w:tcW w:w="7230" w:type="dxa"/>
          </w:tcPr>
          <w:p w14:paraId="581CA4EC" w14:textId="77777777" w:rsidR="00AE7056" w:rsidRPr="00EC3879" w:rsidRDefault="00AE7056">
            <w:pPr>
              <w:rPr>
                <w:rFonts w:ascii="Gill Sans MT" w:hAnsi="Gill Sans MT"/>
              </w:rPr>
            </w:pPr>
          </w:p>
          <w:p w14:paraId="5780889C" w14:textId="77777777" w:rsidR="006D0A74" w:rsidRPr="00EC3879" w:rsidRDefault="006D0A74">
            <w:pPr>
              <w:rPr>
                <w:rFonts w:ascii="Gill Sans MT" w:hAnsi="Gill Sans MT"/>
              </w:rPr>
            </w:pPr>
          </w:p>
          <w:p w14:paraId="6B7707E2" w14:textId="77777777" w:rsidR="006D0A74" w:rsidRPr="00EC3879" w:rsidRDefault="006D0A74">
            <w:pPr>
              <w:rPr>
                <w:rFonts w:ascii="Gill Sans MT" w:hAnsi="Gill Sans MT"/>
              </w:rPr>
            </w:pPr>
          </w:p>
          <w:p w14:paraId="69622AB4" w14:textId="77777777" w:rsidR="006D0A74" w:rsidRPr="00EC3879" w:rsidRDefault="006D0A74">
            <w:pPr>
              <w:rPr>
                <w:rFonts w:ascii="Gill Sans MT" w:hAnsi="Gill Sans MT"/>
              </w:rPr>
            </w:pPr>
          </w:p>
          <w:p w14:paraId="6FF9DE56" w14:textId="77777777" w:rsidR="006D0A74" w:rsidRPr="00EC3879" w:rsidRDefault="006D0A74">
            <w:pPr>
              <w:rPr>
                <w:rFonts w:ascii="Gill Sans MT" w:hAnsi="Gill Sans MT"/>
              </w:rPr>
            </w:pPr>
          </w:p>
          <w:p w14:paraId="7687AF53" w14:textId="77777777" w:rsidR="00DD6F94" w:rsidRPr="00EC3879" w:rsidRDefault="00DD6F94">
            <w:pPr>
              <w:rPr>
                <w:rFonts w:ascii="Gill Sans MT" w:hAnsi="Gill Sans MT"/>
              </w:rPr>
            </w:pPr>
          </w:p>
        </w:tc>
        <w:tc>
          <w:tcPr>
            <w:tcW w:w="1559" w:type="dxa"/>
          </w:tcPr>
          <w:p w14:paraId="4E5E05E7" w14:textId="77777777" w:rsidR="00AE7056" w:rsidRPr="00EC3879" w:rsidRDefault="00AE7056">
            <w:pPr>
              <w:rPr>
                <w:rFonts w:ascii="Gill Sans MT" w:hAnsi="Gill Sans MT"/>
              </w:rPr>
            </w:pPr>
          </w:p>
        </w:tc>
      </w:tr>
      <w:tr w:rsidR="00AE7056" w:rsidRPr="00EC3879" w14:paraId="7E5C205A" w14:textId="77777777" w:rsidTr="00D63B57">
        <w:tc>
          <w:tcPr>
            <w:tcW w:w="2263" w:type="dxa"/>
          </w:tcPr>
          <w:p w14:paraId="264693BE" w14:textId="77777777" w:rsidR="00AE7056" w:rsidRPr="00EC3879" w:rsidRDefault="00AE7056">
            <w:pPr>
              <w:rPr>
                <w:rFonts w:ascii="Gill Sans MT" w:hAnsi="Gill Sans MT"/>
              </w:rPr>
            </w:pPr>
          </w:p>
          <w:p w14:paraId="6C2874AD" w14:textId="77777777" w:rsidR="00132ED2" w:rsidRPr="00EC3879" w:rsidRDefault="00132ED2">
            <w:pPr>
              <w:rPr>
                <w:rFonts w:ascii="Gill Sans MT" w:hAnsi="Gill Sans MT"/>
              </w:rPr>
            </w:pPr>
          </w:p>
          <w:p w14:paraId="12A5CA0B" w14:textId="77777777" w:rsidR="00132ED2" w:rsidRPr="00EC3879" w:rsidRDefault="00132ED2">
            <w:pPr>
              <w:rPr>
                <w:rFonts w:ascii="Gill Sans MT" w:hAnsi="Gill Sans MT"/>
              </w:rPr>
            </w:pPr>
          </w:p>
          <w:p w14:paraId="33614E7A" w14:textId="77777777" w:rsidR="00132ED2" w:rsidRPr="00EC3879" w:rsidRDefault="00132ED2">
            <w:pPr>
              <w:rPr>
                <w:rFonts w:ascii="Gill Sans MT" w:hAnsi="Gill Sans MT"/>
              </w:rPr>
            </w:pPr>
          </w:p>
        </w:tc>
        <w:tc>
          <w:tcPr>
            <w:tcW w:w="2410" w:type="dxa"/>
          </w:tcPr>
          <w:p w14:paraId="370C752A" w14:textId="77777777" w:rsidR="00AE7056" w:rsidRPr="00EC3879" w:rsidRDefault="00AE7056">
            <w:pPr>
              <w:rPr>
                <w:rFonts w:ascii="Gill Sans MT" w:hAnsi="Gill Sans MT"/>
              </w:rPr>
            </w:pPr>
          </w:p>
        </w:tc>
        <w:tc>
          <w:tcPr>
            <w:tcW w:w="2126" w:type="dxa"/>
          </w:tcPr>
          <w:p w14:paraId="73F793BD" w14:textId="77777777" w:rsidR="00AE7056" w:rsidRPr="00EC3879" w:rsidRDefault="00AE7056">
            <w:pPr>
              <w:rPr>
                <w:rFonts w:ascii="Gill Sans MT" w:hAnsi="Gill Sans MT"/>
              </w:rPr>
            </w:pPr>
          </w:p>
        </w:tc>
        <w:tc>
          <w:tcPr>
            <w:tcW w:w="7230" w:type="dxa"/>
          </w:tcPr>
          <w:p w14:paraId="4CC92026" w14:textId="77777777" w:rsidR="00AE7056" w:rsidRPr="00EC3879" w:rsidRDefault="00AE7056">
            <w:pPr>
              <w:rPr>
                <w:rFonts w:ascii="Gill Sans MT" w:hAnsi="Gill Sans MT"/>
              </w:rPr>
            </w:pPr>
          </w:p>
          <w:p w14:paraId="5A167334" w14:textId="77777777" w:rsidR="006D0A74" w:rsidRPr="00EC3879" w:rsidRDefault="006D0A74">
            <w:pPr>
              <w:rPr>
                <w:rFonts w:ascii="Gill Sans MT" w:hAnsi="Gill Sans MT"/>
              </w:rPr>
            </w:pPr>
          </w:p>
          <w:p w14:paraId="20A9B287" w14:textId="77777777" w:rsidR="006D0A74" w:rsidRPr="00EC3879" w:rsidRDefault="006D0A74">
            <w:pPr>
              <w:rPr>
                <w:rFonts w:ascii="Gill Sans MT" w:hAnsi="Gill Sans MT"/>
              </w:rPr>
            </w:pPr>
          </w:p>
          <w:p w14:paraId="152BD6D4" w14:textId="77777777" w:rsidR="006D0A74" w:rsidRPr="00EC3879" w:rsidRDefault="006D0A74">
            <w:pPr>
              <w:rPr>
                <w:rFonts w:ascii="Gill Sans MT" w:hAnsi="Gill Sans MT"/>
              </w:rPr>
            </w:pPr>
          </w:p>
          <w:p w14:paraId="3A9FF006" w14:textId="77777777" w:rsidR="006D0A74" w:rsidRPr="00EC3879" w:rsidRDefault="006D0A74">
            <w:pPr>
              <w:rPr>
                <w:rFonts w:ascii="Gill Sans MT" w:hAnsi="Gill Sans MT"/>
              </w:rPr>
            </w:pPr>
          </w:p>
          <w:p w14:paraId="7BEB9E6F" w14:textId="77777777" w:rsidR="00DD6F94" w:rsidRPr="00EC3879" w:rsidRDefault="00DD6F94">
            <w:pPr>
              <w:rPr>
                <w:rFonts w:ascii="Gill Sans MT" w:hAnsi="Gill Sans MT"/>
              </w:rPr>
            </w:pPr>
          </w:p>
        </w:tc>
        <w:tc>
          <w:tcPr>
            <w:tcW w:w="1559" w:type="dxa"/>
          </w:tcPr>
          <w:p w14:paraId="192A145E" w14:textId="77777777" w:rsidR="00AE7056" w:rsidRPr="00EC3879" w:rsidRDefault="00AE7056">
            <w:pPr>
              <w:rPr>
                <w:rFonts w:ascii="Gill Sans MT" w:hAnsi="Gill Sans MT"/>
              </w:rPr>
            </w:pPr>
          </w:p>
        </w:tc>
      </w:tr>
    </w:tbl>
    <w:p w14:paraId="457FC6F3" w14:textId="7622FDB0" w:rsidR="00E70EA0" w:rsidRPr="00EC3879" w:rsidRDefault="00E70EA0">
      <w:pPr>
        <w:rPr>
          <w:rFonts w:ascii="Gill Sans MT" w:hAnsi="Gill Sans MT"/>
        </w:rPr>
      </w:pPr>
    </w:p>
    <w:p w14:paraId="04C5776B" w14:textId="32A77C0B" w:rsidR="00BE477C" w:rsidRPr="00EC3879" w:rsidRDefault="0001257D">
      <w:pPr>
        <w:rPr>
          <w:rFonts w:ascii="Gill Sans MT" w:hAnsi="Gill Sans MT"/>
        </w:rPr>
      </w:pPr>
      <w:r w:rsidRPr="00EC3879">
        <w:rPr>
          <w:rFonts w:ascii="Gill Sans MT" w:hAnsi="Gill Sans MT"/>
        </w:rPr>
        <w:t xml:space="preserve">Signed by Artist </w:t>
      </w:r>
      <w:r w:rsidR="00BE477C" w:rsidRPr="00EC3879">
        <w:rPr>
          <w:rFonts w:ascii="Gill Sans MT" w:hAnsi="Gill Sans MT"/>
        </w:rPr>
        <w:t>………………………………………………………………Print Name……………………………………………………</w:t>
      </w:r>
      <w:r w:rsidR="00297DD7" w:rsidRPr="00EC3879">
        <w:rPr>
          <w:rFonts w:ascii="Gill Sans MT" w:hAnsi="Gill Sans MT"/>
        </w:rPr>
        <w:t>…..Date……………………….</w:t>
      </w:r>
    </w:p>
    <w:p w14:paraId="7C0E08AC" w14:textId="77777777" w:rsidR="00297DD7" w:rsidRPr="00EC3879" w:rsidRDefault="00297DD7">
      <w:pPr>
        <w:rPr>
          <w:rFonts w:ascii="Gill Sans MT" w:hAnsi="Gill Sans MT"/>
        </w:rPr>
      </w:pPr>
    </w:p>
    <w:p w14:paraId="75EC17E7" w14:textId="1318E3AB" w:rsidR="00297DD7" w:rsidRPr="00EC3879" w:rsidRDefault="00297DD7">
      <w:pPr>
        <w:rPr>
          <w:rFonts w:ascii="Gill Sans MT" w:hAnsi="Gill Sans MT"/>
        </w:rPr>
      </w:pPr>
    </w:p>
    <w:sectPr w:rsidR="00297DD7" w:rsidRPr="00EC3879" w:rsidSect="00C4426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34791"/>
    <w:multiLevelType w:val="hybridMultilevel"/>
    <w:tmpl w:val="B2B4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B3013"/>
    <w:multiLevelType w:val="hybridMultilevel"/>
    <w:tmpl w:val="15D6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677877">
    <w:abstractNumId w:val="0"/>
  </w:num>
  <w:num w:numId="2" w16cid:durableId="209867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61"/>
    <w:rsid w:val="00000C86"/>
    <w:rsid w:val="0000649E"/>
    <w:rsid w:val="0001257D"/>
    <w:rsid w:val="00017B6C"/>
    <w:rsid w:val="000335D1"/>
    <w:rsid w:val="00051B02"/>
    <w:rsid w:val="00062D97"/>
    <w:rsid w:val="0006734B"/>
    <w:rsid w:val="00073ED8"/>
    <w:rsid w:val="00077FE9"/>
    <w:rsid w:val="000A1771"/>
    <w:rsid w:val="000A4D3B"/>
    <w:rsid w:val="000A6FC7"/>
    <w:rsid w:val="000B7A5F"/>
    <w:rsid w:val="000E0BB7"/>
    <w:rsid w:val="00123E70"/>
    <w:rsid w:val="00132ED2"/>
    <w:rsid w:val="00136317"/>
    <w:rsid w:val="00153C7E"/>
    <w:rsid w:val="0015632E"/>
    <w:rsid w:val="00160FB0"/>
    <w:rsid w:val="001623CF"/>
    <w:rsid w:val="00166667"/>
    <w:rsid w:val="0017686D"/>
    <w:rsid w:val="001824E5"/>
    <w:rsid w:val="00184102"/>
    <w:rsid w:val="00194A55"/>
    <w:rsid w:val="001A2177"/>
    <w:rsid w:val="001A4373"/>
    <w:rsid w:val="001A6C04"/>
    <w:rsid w:val="001A75B7"/>
    <w:rsid w:val="001C2478"/>
    <w:rsid w:val="001F609A"/>
    <w:rsid w:val="00220326"/>
    <w:rsid w:val="00223F79"/>
    <w:rsid w:val="002339C0"/>
    <w:rsid w:val="00251C7D"/>
    <w:rsid w:val="00252436"/>
    <w:rsid w:val="00256D6D"/>
    <w:rsid w:val="00274A1F"/>
    <w:rsid w:val="00274FC9"/>
    <w:rsid w:val="002779A1"/>
    <w:rsid w:val="00285E93"/>
    <w:rsid w:val="00286D41"/>
    <w:rsid w:val="00297DD7"/>
    <w:rsid w:val="002A7F30"/>
    <w:rsid w:val="002B44D1"/>
    <w:rsid w:val="002C09A5"/>
    <w:rsid w:val="002E4D51"/>
    <w:rsid w:val="002F0C39"/>
    <w:rsid w:val="002F4CDA"/>
    <w:rsid w:val="00306233"/>
    <w:rsid w:val="003148C3"/>
    <w:rsid w:val="00322703"/>
    <w:rsid w:val="00326AF0"/>
    <w:rsid w:val="00347B20"/>
    <w:rsid w:val="003550B6"/>
    <w:rsid w:val="003579DC"/>
    <w:rsid w:val="00365C82"/>
    <w:rsid w:val="00383A6B"/>
    <w:rsid w:val="003A3F66"/>
    <w:rsid w:val="003B1F2D"/>
    <w:rsid w:val="003D5324"/>
    <w:rsid w:val="003D7330"/>
    <w:rsid w:val="003D7AD4"/>
    <w:rsid w:val="003E2227"/>
    <w:rsid w:val="003E242B"/>
    <w:rsid w:val="003E6734"/>
    <w:rsid w:val="00405D9A"/>
    <w:rsid w:val="00405E22"/>
    <w:rsid w:val="00406DA2"/>
    <w:rsid w:val="00417811"/>
    <w:rsid w:val="00417828"/>
    <w:rsid w:val="0043657C"/>
    <w:rsid w:val="004419B6"/>
    <w:rsid w:val="004437D7"/>
    <w:rsid w:val="00447E6E"/>
    <w:rsid w:val="004522B3"/>
    <w:rsid w:val="00467BD5"/>
    <w:rsid w:val="004774DC"/>
    <w:rsid w:val="00481AEE"/>
    <w:rsid w:val="0048221D"/>
    <w:rsid w:val="00493021"/>
    <w:rsid w:val="004C5A88"/>
    <w:rsid w:val="0050007E"/>
    <w:rsid w:val="00503BB1"/>
    <w:rsid w:val="0051229C"/>
    <w:rsid w:val="00513F71"/>
    <w:rsid w:val="00521D60"/>
    <w:rsid w:val="00523040"/>
    <w:rsid w:val="00524235"/>
    <w:rsid w:val="00550415"/>
    <w:rsid w:val="00554B7A"/>
    <w:rsid w:val="0058513B"/>
    <w:rsid w:val="005A0B1B"/>
    <w:rsid w:val="005C30F8"/>
    <w:rsid w:val="005E675D"/>
    <w:rsid w:val="005F4367"/>
    <w:rsid w:val="006111BB"/>
    <w:rsid w:val="0061489C"/>
    <w:rsid w:val="006178EA"/>
    <w:rsid w:val="00623DB1"/>
    <w:rsid w:val="006302A1"/>
    <w:rsid w:val="00642AB0"/>
    <w:rsid w:val="0064368A"/>
    <w:rsid w:val="00653FA2"/>
    <w:rsid w:val="00656CC4"/>
    <w:rsid w:val="0066435A"/>
    <w:rsid w:val="00664F6D"/>
    <w:rsid w:val="00681E95"/>
    <w:rsid w:val="006832BF"/>
    <w:rsid w:val="00692C98"/>
    <w:rsid w:val="006A39B9"/>
    <w:rsid w:val="006B09E1"/>
    <w:rsid w:val="006B5CB0"/>
    <w:rsid w:val="006B76C1"/>
    <w:rsid w:val="006D0A74"/>
    <w:rsid w:val="006D3FDD"/>
    <w:rsid w:val="006D7632"/>
    <w:rsid w:val="006E754C"/>
    <w:rsid w:val="00700933"/>
    <w:rsid w:val="007025DE"/>
    <w:rsid w:val="00702A6A"/>
    <w:rsid w:val="00722237"/>
    <w:rsid w:val="007303B9"/>
    <w:rsid w:val="00731153"/>
    <w:rsid w:val="00732FE9"/>
    <w:rsid w:val="00753D17"/>
    <w:rsid w:val="007714D3"/>
    <w:rsid w:val="00776F93"/>
    <w:rsid w:val="00792040"/>
    <w:rsid w:val="007D5E82"/>
    <w:rsid w:val="007D6383"/>
    <w:rsid w:val="007F2F1B"/>
    <w:rsid w:val="007F7329"/>
    <w:rsid w:val="00806A72"/>
    <w:rsid w:val="00831EF9"/>
    <w:rsid w:val="00844F09"/>
    <w:rsid w:val="008463AB"/>
    <w:rsid w:val="00861AD3"/>
    <w:rsid w:val="00875214"/>
    <w:rsid w:val="008779AF"/>
    <w:rsid w:val="008B0C84"/>
    <w:rsid w:val="008C12A8"/>
    <w:rsid w:val="008C47BD"/>
    <w:rsid w:val="008E263C"/>
    <w:rsid w:val="008E2E72"/>
    <w:rsid w:val="008E50A2"/>
    <w:rsid w:val="00911FD9"/>
    <w:rsid w:val="00926C55"/>
    <w:rsid w:val="00927C11"/>
    <w:rsid w:val="00930B9E"/>
    <w:rsid w:val="00944C6E"/>
    <w:rsid w:val="009807FF"/>
    <w:rsid w:val="00980810"/>
    <w:rsid w:val="009966F3"/>
    <w:rsid w:val="009A3FBE"/>
    <w:rsid w:val="009A75BC"/>
    <w:rsid w:val="009B335C"/>
    <w:rsid w:val="009B7253"/>
    <w:rsid w:val="009C2AE7"/>
    <w:rsid w:val="009D17A6"/>
    <w:rsid w:val="009D2D02"/>
    <w:rsid w:val="009D5572"/>
    <w:rsid w:val="009D5AC2"/>
    <w:rsid w:val="009E475F"/>
    <w:rsid w:val="009F25FE"/>
    <w:rsid w:val="009F4CA2"/>
    <w:rsid w:val="00A0632E"/>
    <w:rsid w:val="00A16D05"/>
    <w:rsid w:val="00A25743"/>
    <w:rsid w:val="00A5281D"/>
    <w:rsid w:val="00A710D1"/>
    <w:rsid w:val="00A73C90"/>
    <w:rsid w:val="00A7413B"/>
    <w:rsid w:val="00A97409"/>
    <w:rsid w:val="00AA37AE"/>
    <w:rsid w:val="00AB6C2B"/>
    <w:rsid w:val="00AC537C"/>
    <w:rsid w:val="00AC5F1F"/>
    <w:rsid w:val="00AD671D"/>
    <w:rsid w:val="00AE7056"/>
    <w:rsid w:val="00AE77F9"/>
    <w:rsid w:val="00AF103F"/>
    <w:rsid w:val="00AF6600"/>
    <w:rsid w:val="00B17E21"/>
    <w:rsid w:val="00B243F3"/>
    <w:rsid w:val="00B25379"/>
    <w:rsid w:val="00B26ADC"/>
    <w:rsid w:val="00B734A0"/>
    <w:rsid w:val="00BA4C22"/>
    <w:rsid w:val="00BA7F14"/>
    <w:rsid w:val="00BB2DAB"/>
    <w:rsid w:val="00BB60D4"/>
    <w:rsid w:val="00BB63CB"/>
    <w:rsid w:val="00BC09F6"/>
    <w:rsid w:val="00BC7A94"/>
    <w:rsid w:val="00BE477C"/>
    <w:rsid w:val="00BF245D"/>
    <w:rsid w:val="00BF410A"/>
    <w:rsid w:val="00C0476E"/>
    <w:rsid w:val="00C04A51"/>
    <w:rsid w:val="00C04F67"/>
    <w:rsid w:val="00C13D0B"/>
    <w:rsid w:val="00C17F0B"/>
    <w:rsid w:val="00C3486D"/>
    <w:rsid w:val="00C40C3F"/>
    <w:rsid w:val="00C44261"/>
    <w:rsid w:val="00C44C81"/>
    <w:rsid w:val="00C50D9E"/>
    <w:rsid w:val="00C63C55"/>
    <w:rsid w:val="00C75C4F"/>
    <w:rsid w:val="00C8191B"/>
    <w:rsid w:val="00C82317"/>
    <w:rsid w:val="00C83574"/>
    <w:rsid w:val="00CA1DA7"/>
    <w:rsid w:val="00CA77F4"/>
    <w:rsid w:val="00CB4B6E"/>
    <w:rsid w:val="00CD206A"/>
    <w:rsid w:val="00CD2BF0"/>
    <w:rsid w:val="00CD4AD9"/>
    <w:rsid w:val="00CE1244"/>
    <w:rsid w:val="00CE66A9"/>
    <w:rsid w:val="00CF1A0F"/>
    <w:rsid w:val="00CF45B5"/>
    <w:rsid w:val="00D1343C"/>
    <w:rsid w:val="00D27ED4"/>
    <w:rsid w:val="00D31A2D"/>
    <w:rsid w:val="00D321CD"/>
    <w:rsid w:val="00D36B47"/>
    <w:rsid w:val="00D403D5"/>
    <w:rsid w:val="00D41374"/>
    <w:rsid w:val="00D572C1"/>
    <w:rsid w:val="00D576CB"/>
    <w:rsid w:val="00D60B6A"/>
    <w:rsid w:val="00D63B57"/>
    <w:rsid w:val="00D7631C"/>
    <w:rsid w:val="00D90E38"/>
    <w:rsid w:val="00DB4DAC"/>
    <w:rsid w:val="00DB64F4"/>
    <w:rsid w:val="00DD4EE6"/>
    <w:rsid w:val="00DD59B1"/>
    <w:rsid w:val="00DD6F94"/>
    <w:rsid w:val="00DE5B6E"/>
    <w:rsid w:val="00DF484B"/>
    <w:rsid w:val="00E06053"/>
    <w:rsid w:val="00E10E33"/>
    <w:rsid w:val="00E20CE4"/>
    <w:rsid w:val="00E232B1"/>
    <w:rsid w:val="00E25796"/>
    <w:rsid w:val="00E33225"/>
    <w:rsid w:val="00E33316"/>
    <w:rsid w:val="00E479A1"/>
    <w:rsid w:val="00E47F97"/>
    <w:rsid w:val="00E56221"/>
    <w:rsid w:val="00E573C8"/>
    <w:rsid w:val="00E629B2"/>
    <w:rsid w:val="00E70EA0"/>
    <w:rsid w:val="00E74565"/>
    <w:rsid w:val="00E82911"/>
    <w:rsid w:val="00E8441C"/>
    <w:rsid w:val="00E977E4"/>
    <w:rsid w:val="00EB1BB1"/>
    <w:rsid w:val="00EC2E96"/>
    <w:rsid w:val="00EC3879"/>
    <w:rsid w:val="00ED6720"/>
    <w:rsid w:val="00EE2FA3"/>
    <w:rsid w:val="00EF076A"/>
    <w:rsid w:val="00EF37A5"/>
    <w:rsid w:val="00EF7339"/>
    <w:rsid w:val="00F0595F"/>
    <w:rsid w:val="00F17642"/>
    <w:rsid w:val="00F177B4"/>
    <w:rsid w:val="00F22495"/>
    <w:rsid w:val="00F56E4E"/>
    <w:rsid w:val="00F76424"/>
    <w:rsid w:val="00F92131"/>
    <w:rsid w:val="00F94BD2"/>
    <w:rsid w:val="00FA3B89"/>
    <w:rsid w:val="00FA5B4C"/>
    <w:rsid w:val="00FE25C5"/>
    <w:rsid w:val="00FE3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8462"/>
  <w15:chartTrackingRefBased/>
  <w15:docId w15:val="{C4AA2D34-EBDD-4072-943D-07C248C2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261"/>
    <w:rPr>
      <w:rFonts w:eastAsiaTheme="majorEastAsia" w:cstheme="majorBidi"/>
      <w:color w:val="272727" w:themeColor="text1" w:themeTint="D8"/>
    </w:rPr>
  </w:style>
  <w:style w:type="paragraph" w:styleId="Title">
    <w:name w:val="Title"/>
    <w:basedOn w:val="Normal"/>
    <w:next w:val="Normal"/>
    <w:link w:val="TitleChar"/>
    <w:uiPriority w:val="10"/>
    <w:qFormat/>
    <w:rsid w:val="00C44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261"/>
    <w:pPr>
      <w:spacing w:before="160"/>
      <w:jc w:val="center"/>
    </w:pPr>
    <w:rPr>
      <w:i/>
      <w:iCs/>
      <w:color w:val="404040" w:themeColor="text1" w:themeTint="BF"/>
    </w:rPr>
  </w:style>
  <w:style w:type="character" w:customStyle="1" w:styleId="QuoteChar">
    <w:name w:val="Quote Char"/>
    <w:basedOn w:val="DefaultParagraphFont"/>
    <w:link w:val="Quote"/>
    <w:uiPriority w:val="29"/>
    <w:rsid w:val="00C44261"/>
    <w:rPr>
      <w:i/>
      <w:iCs/>
      <w:color w:val="404040" w:themeColor="text1" w:themeTint="BF"/>
    </w:rPr>
  </w:style>
  <w:style w:type="paragraph" w:styleId="ListParagraph">
    <w:name w:val="List Paragraph"/>
    <w:basedOn w:val="Normal"/>
    <w:uiPriority w:val="34"/>
    <w:qFormat/>
    <w:rsid w:val="00C44261"/>
    <w:pPr>
      <w:ind w:left="720"/>
      <w:contextualSpacing/>
    </w:pPr>
  </w:style>
  <w:style w:type="character" w:styleId="IntenseEmphasis">
    <w:name w:val="Intense Emphasis"/>
    <w:basedOn w:val="DefaultParagraphFont"/>
    <w:uiPriority w:val="21"/>
    <w:qFormat/>
    <w:rsid w:val="00C44261"/>
    <w:rPr>
      <w:i/>
      <w:iCs/>
      <w:color w:val="0F4761" w:themeColor="accent1" w:themeShade="BF"/>
    </w:rPr>
  </w:style>
  <w:style w:type="paragraph" w:styleId="IntenseQuote">
    <w:name w:val="Intense Quote"/>
    <w:basedOn w:val="Normal"/>
    <w:next w:val="Normal"/>
    <w:link w:val="IntenseQuoteChar"/>
    <w:uiPriority w:val="30"/>
    <w:qFormat/>
    <w:rsid w:val="00C44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261"/>
    <w:rPr>
      <w:i/>
      <w:iCs/>
      <w:color w:val="0F4761" w:themeColor="accent1" w:themeShade="BF"/>
    </w:rPr>
  </w:style>
  <w:style w:type="character" w:styleId="IntenseReference">
    <w:name w:val="Intense Reference"/>
    <w:basedOn w:val="DefaultParagraphFont"/>
    <w:uiPriority w:val="32"/>
    <w:qFormat/>
    <w:rsid w:val="00C44261"/>
    <w:rPr>
      <w:b/>
      <w:bCs/>
      <w:smallCaps/>
      <w:color w:val="0F4761" w:themeColor="accent1" w:themeShade="BF"/>
      <w:spacing w:val="5"/>
    </w:rPr>
  </w:style>
  <w:style w:type="table" w:styleId="TableGrid">
    <w:name w:val="Table Grid"/>
    <w:basedOn w:val="TableNormal"/>
    <w:uiPriority w:val="39"/>
    <w:rsid w:val="00C4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4672E-0F5B-4C70-91F0-702D7CBB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Artsmill Secretary</dc:creator>
  <cp:keywords/>
  <dc:description/>
  <cp:lastModifiedBy>Rebekah Fozard</cp:lastModifiedBy>
  <cp:revision>5</cp:revision>
  <cp:lastPrinted>2025-05-31T17:46:00Z</cp:lastPrinted>
  <dcterms:created xsi:type="dcterms:W3CDTF">2025-05-31T17:46:00Z</dcterms:created>
  <dcterms:modified xsi:type="dcterms:W3CDTF">2025-06-06T16:10:00Z</dcterms:modified>
</cp:coreProperties>
</file>